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D6" w:rsidRDefault="00264ED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64ED6" w:rsidRDefault="00264ED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64E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4ED6" w:rsidRDefault="00264ED6">
            <w:pPr>
              <w:pStyle w:val="ConsPlusNormal"/>
            </w:pPr>
            <w:r>
              <w:t>21 мая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4ED6" w:rsidRDefault="00264ED6">
            <w:pPr>
              <w:pStyle w:val="ConsPlusNormal"/>
              <w:jc w:val="right"/>
            </w:pPr>
            <w:r>
              <w:t>N 41-оз</w:t>
            </w:r>
          </w:p>
        </w:tc>
      </w:tr>
    </w:tbl>
    <w:p w:rsidR="00264ED6" w:rsidRDefault="00264E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4ED6" w:rsidRDefault="00264ED6">
      <w:pPr>
        <w:pStyle w:val="ConsPlusNormal"/>
        <w:jc w:val="center"/>
      </w:pPr>
    </w:p>
    <w:p w:rsidR="00264ED6" w:rsidRDefault="00264ED6">
      <w:pPr>
        <w:pStyle w:val="ConsPlusTitle"/>
        <w:jc w:val="center"/>
      </w:pPr>
      <w:r>
        <w:t>ЗАКОН</w:t>
      </w:r>
    </w:p>
    <w:p w:rsidR="00264ED6" w:rsidRDefault="00264ED6">
      <w:pPr>
        <w:pStyle w:val="ConsPlusTitle"/>
        <w:jc w:val="center"/>
      </w:pPr>
      <w:r>
        <w:t>ХАНТЫ-МАНСИЙСКОГО АВТОНОМНОГО ОКРУГА - ЮГРЫ</w:t>
      </w:r>
    </w:p>
    <w:p w:rsidR="00264ED6" w:rsidRDefault="00264ED6">
      <w:pPr>
        <w:pStyle w:val="ConsPlusTitle"/>
        <w:jc w:val="center"/>
      </w:pPr>
    </w:p>
    <w:p w:rsidR="00264ED6" w:rsidRDefault="00264ED6">
      <w:pPr>
        <w:pStyle w:val="ConsPlusTitle"/>
        <w:jc w:val="center"/>
      </w:pPr>
      <w:r>
        <w:t>ОБ ОРГАНИЗАЦИИ ДЕЯТЕЛЬНОСТИ РОЗНИЧНЫХ РЫНКОВ</w:t>
      </w:r>
    </w:p>
    <w:p w:rsidR="00264ED6" w:rsidRDefault="00264ED6">
      <w:pPr>
        <w:pStyle w:val="ConsPlusTitle"/>
        <w:jc w:val="center"/>
      </w:pPr>
      <w:r>
        <w:t>НА ТЕРРИТОРИИ ХАНТЫ-МАНСИЙСКОГО АВТОНОМНОГО ОКРУГА - ЮГРЫ</w:t>
      </w:r>
    </w:p>
    <w:p w:rsidR="00264ED6" w:rsidRDefault="00264ED6">
      <w:pPr>
        <w:pStyle w:val="ConsPlusNormal"/>
        <w:jc w:val="center"/>
      </w:pPr>
    </w:p>
    <w:p w:rsidR="00264ED6" w:rsidRDefault="00264ED6">
      <w:pPr>
        <w:pStyle w:val="ConsPlusNormal"/>
        <w:jc w:val="center"/>
      </w:pPr>
      <w:r>
        <w:t>Принят Думой Ханты-Мансийского</w:t>
      </w:r>
    </w:p>
    <w:p w:rsidR="00264ED6" w:rsidRDefault="00264ED6">
      <w:pPr>
        <w:pStyle w:val="ConsPlusNormal"/>
        <w:jc w:val="center"/>
      </w:pPr>
      <w:r>
        <w:t>автономного округа - Югры 11 мая 2007 года</w:t>
      </w:r>
    </w:p>
    <w:p w:rsidR="00264ED6" w:rsidRDefault="00264E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4E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ED6" w:rsidRDefault="00264E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ED6" w:rsidRDefault="00264E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4ED6" w:rsidRDefault="00264E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4ED6" w:rsidRDefault="00264E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ХМАО - Югры от 20.07.2007 </w:t>
            </w:r>
            <w:hyperlink r:id="rId5">
              <w:r>
                <w:rPr>
                  <w:color w:val="0000FF"/>
                </w:rPr>
                <w:t>N 112-оз</w:t>
              </w:r>
            </w:hyperlink>
            <w:r>
              <w:rPr>
                <w:color w:val="392C69"/>
              </w:rPr>
              <w:t xml:space="preserve">, от 10.07.2009 </w:t>
            </w:r>
            <w:hyperlink r:id="rId6">
              <w:r>
                <w:rPr>
                  <w:color w:val="0000FF"/>
                </w:rPr>
                <w:t>N 106-оз</w:t>
              </w:r>
            </w:hyperlink>
            <w:r>
              <w:rPr>
                <w:color w:val="392C69"/>
              </w:rPr>
              <w:t>,</w:t>
            </w:r>
          </w:p>
          <w:p w:rsidR="00264ED6" w:rsidRDefault="00264E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03.11.2009 </w:t>
            </w:r>
            <w:hyperlink r:id="rId7">
              <w:r>
                <w:rPr>
                  <w:color w:val="0000FF"/>
                </w:rPr>
                <w:t>N 170-оз</w:t>
              </w:r>
            </w:hyperlink>
            <w:r>
              <w:rPr>
                <w:color w:val="392C69"/>
              </w:rPr>
              <w:t xml:space="preserve">, от 07.07.2011 </w:t>
            </w:r>
            <w:hyperlink r:id="rId8">
              <w:r>
                <w:rPr>
                  <w:color w:val="0000FF"/>
                </w:rPr>
                <w:t>N 68-оз</w:t>
              </w:r>
            </w:hyperlink>
            <w:r>
              <w:rPr>
                <w:color w:val="392C69"/>
              </w:rPr>
              <w:t xml:space="preserve">, от 26.09.2014 </w:t>
            </w:r>
            <w:hyperlink r:id="rId9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>,</w:t>
            </w:r>
          </w:p>
          <w:p w:rsidR="00264ED6" w:rsidRDefault="00264E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10">
              <w:r>
                <w:rPr>
                  <w:color w:val="0000FF"/>
                </w:rPr>
                <w:t>N 82-оз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ED6" w:rsidRDefault="00264ED6">
            <w:pPr>
              <w:pStyle w:val="ConsPlusNormal"/>
            </w:pPr>
          </w:p>
        </w:tc>
      </w:tr>
    </w:tbl>
    <w:p w:rsidR="00264ED6" w:rsidRDefault="00264ED6">
      <w:pPr>
        <w:pStyle w:val="ConsPlusNormal"/>
        <w:jc w:val="center"/>
      </w:pPr>
    </w:p>
    <w:p w:rsidR="00264ED6" w:rsidRDefault="00264ED6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розничных рынках и о внесении изменений в Трудовой кодекс Российской Федерации" (далее - Федеральный закон) регулирует отношения, связанные с организацией розничных рынков, организацией и осуществлением деятельности по продаже товаров (выполнению работ, оказанию услуг) на розничных рынках.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Title"/>
        <w:ind w:firstLine="540"/>
        <w:jc w:val="both"/>
        <w:outlineLvl w:val="0"/>
      </w:pPr>
      <w:r>
        <w:t>Статья 2. Законодательство Ханты-Мансийского автономного округа - Югры об организации деятельности розничных рынков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Normal"/>
        <w:ind w:firstLine="540"/>
        <w:jc w:val="both"/>
      </w:pPr>
      <w:r>
        <w:t xml:space="preserve">Законодательство Ханты-Мансийского автономного округа - Югры (далее также - автономный округ) об организации деятельности розничных рынков состоит из настоящего Закона, других законов и иных нормативных правовых актов Ханты-Мансийского автономного округа - Югры, принимаемых в соответствии с </w:t>
      </w:r>
      <w:hyperlink r:id="rId1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законодательством, </w:t>
      </w:r>
      <w:hyperlink r:id="rId13">
        <w:r>
          <w:rPr>
            <w:color w:val="0000FF"/>
          </w:rPr>
          <w:t>Уставом</w:t>
        </w:r>
      </w:hyperlink>
      <w:r>
        <w:t xml:space="preserve"> (Основным законом) Ханты-Мансийского автономного округа - Югры.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Title"/>
        <w:ind w:firstLine="540"/>
        <w:jc w:val="both"/>
        <w:outlineLvl w:val="0"/>
      </w:pPr>
      <w:r>
        <w:t>Статья 3. Полномочия Думы Ханты-Мансийского автономного округа - Югры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Normal"/>
        <w:ind w:firstLine="540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ХМАО - Югры от 07.07.2011 N 68-оз)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Normal"/>
        <w:ind w:firstLine="540"/>
        <w:jc w:val="both"/>
      </w:pPr>
      <w:r>
        <w:t>К полномочиям Думы Ханты-Мансийского автономного округа - Югры в области организации деятельности розничных рынков относятся: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>1) законодательное регулирование отношений в области организации деятельности розничных рынков;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>2) контроль за соблюдением и исполнением законов автономного округа, регулирующих отношения в области организации деятельности розничных рынков;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>3) иные полномочия в области организации деятельности розничных рынков в соответствии с федеральным законодательством.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Title"/>
        <w:ind w:firstLine="540"/>
        <w:jc w:val="both"/>
        <w:outlineLvl w:val="0"/>
      </w:pPr>
      <w:r>
        <w:t>Статья 4. Полномочия Правительства Ханты-Мансийского автономного округа - Югры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Normal"/>
        <w:ind w:firstLine="540"/>
        <w:jc w:val="both"/>
      </w:pPr>
      <w:bookmarkStart w:id="0" w:name="P36"/>
      <w:bookmarkEnd w:id="0"/>
      <w:r>
        <w:lastRenderedPageBreak/>
        <w:t>1. К полномочиям Правительства Ханты-Мансийского автономного округа - Югры (далее - Правительство автономного округа) в области организации деятельности розничных рынков относятся: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>1) утверждение плана, предусматривающего организацию рынков на территории автономного округа;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 xml:space="preserve">2) установление </w:t>
      </w:r>
      <w:hyperlink r:id="rId15">
        <w:r>
          <w:rPr>
            <w:color w:val="0000FF"/>
          </w:rPr>
          <w:t>порядка</w:t>
        </w:r>
      </w:hyperlink>
      <w:r>
        <w:t xml:space="preserve"> формирования и ведения реестра рынков, формирование и ведение реестра рынков;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>3) установление предельной (минимальной и (или) максимальной) площади рынка, характеристики расположенных на рынке зданий, строений, сооружений и находящихся в них помещений, а также минимальных расстояний между ними, характеристики и предельной (минимальной и (или) максимальной) площади торговых мест, складских, подсобных и иных помещений;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 xml:space="preserve">4) установление </w:t>
      </w:r>
      <w:hyperlink r:id="rId16">
        <w:r>
          <w:rPr>
            <w:color w:val="0000FF"/>
          </w:rPr>
          <w:t>порядка</w:t>
        </w:r>
      </w:hyperlink>
      <w:r>
        <w:t xml:space="preserve"> заключения договора о предоставлении торгового места, типовой </w:t>
      </w:r>
      <w:hyperlink r:id="rId17">
        <w:r>
          <w:rPr>
            <w:color w:val="0000FF"/>
          </w:rPr>
          <w:t>формы</w:t>
        </w:r>
      </w:hyperlink>
      <w:r>
        <w:t xml:space="preserve"> договора, в том числе упрощенной формы о предоставлении торговых мест на сельскохозяйственном рынке, сельскохозяйственном кооперативном рынке, а также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животноводством, на универсальном рынке;</w:t>
      </w:r>
    </w:p>
    <w:p w:rsidR="00264ED6" w:rsidRDefault="00264ED6">
      <w:pPr>
        <w:pStyle w:val="ConsPlusNormal"/>
        <w:jc w:val="both"/>
      </w:pPr>
      <w:r>
        <w:t xml:space="preserve">(в ред. Законов ХМАО - Югры от 10.07.2009 </w:t>
      </w:r>
      <w:hyperlink r:id="rId18">
        <w:r>
          <w:rPr>
            <w:color w:val="0000FF"/>
          </w:rPr>
          <w:t>N 106-оз</w:t>
        </w:r>
      </w:hyperlink>
      <w:r>
        <w:t xml:space="preserve">, от 26.09.2014 </w:t>
      </w:r>
      <w:hyperlink r:id="rId19">
        <w:r>
          <w:rPr>
            <w:color w:val="0000FF"/>
          </w:rPr>
          <w:t>N 73-оз</w:t>
        </w:r>
      </w:hyperlink>
      <w:r>
        <w:t>)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>5) установление упрощенного порядка предоставления торговых мест на сельскохозяйственном рынке и на сельскохозяйственном кооперативном рынке;</w:t>
      </w:r>
    </w:p>
    <w:p w:rsidR="00264ED6" w:rsidRDefault="00264ED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20">
        <w:r>
          <w:rPr>
            <w:color w:val="0000FF"/>
          </w:rPr>
          <w:t>Закона</w:t>
        </w:r>
      </w:hyperlink>
      <w:r>
        <w:t xml:space="preserve"> ХМАО - Югры от 03.11.2009 N 170-оз)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 xml:space="preserve">5.1) установление </w:t>
      </w:r>
      <w:hyperlink r:id="rId21">
        <w:r>
          <w:rPr>
            <w:color w:val="0000FF"/>
          </w:rPr>
          <w:t>порядка</w:t>
        </w:r>
      </w:hyperlink>
      <w:r>
        <w:t xml:space="preserve"> определения органами местного самоуправления количества торговых мест, предусматриваемых при формировании и утверждении схемы торговых мест на универсальном рынке и предоставляемых управляющей рынком компанией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животноводством;</w:t>
      </w:r>
    </w:p>
    <w:p w:rsidR="00264ED6" w:rsidRDefault="00264ED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5.1 введен </w:t>
      </w:r>
      <w:hyperlink r:id="rId22">
        <w:r>
          <w:rPr>
            <w:color w:val="0000FF"/>
          </w:rPr>
          <w:t>Законом</w:t>
        </w:r>
      </w:hyperlink>
      <w:r>
        <w:t xml:space="preserve"> ХМАО - Югры от 10.07.2009 N 106-оз; в ред. </w:t>
      </w:r>
      <w:hyperlink r:id="rId23">
        <w:r>
          <w:rPr>
            <w:color w:val="0000FF"/>
          </w:rPr>
          <w:t>Закона</w:t>
        </w:r>
      </w:hyperlink>
      <w:r>
        <w:t xml:space="preserve"> ХМАО - Югры от 26.09.2014 N 73-оз)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>6) иные полномочия, отнесенные Федеральным законом к полномочиям органов государственной власти субъектов Российской Федерации и не отнесенные настоящим Законом к полномочиям Думы Ханты-Мансийского автономного округа - Югры.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 xml:space="preserve">2. Правительство автономного округа вправе возлагать осуществление отдельных полномочий, установленных </w:t>
      </w:r>
      <w:hyperlink w:anchor="P36">
        <w:r>
          <w:rPr>
            <w:color w:val="0000FF"/>
          </w:rPr>
          <w:t>пунктом 1</w:t>
        </w:r>
      </w:hyperlink>
      <w:r>
        <w:t xml:space="preserve"> настоящей статьи, на иные исполнительные органы автономного округа.</w:t>
      </w:r>
    </w:p>
    <w:p w:rsidR="00264ED6" w:rsidRDefault="00264ED6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ХМАО - Югры от 29.09.2022 N 82-оз)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Title"/>
        <w:ind w:firstLine="540"/>
        <w:jc w:val="both"/>
        <w:outlineLvl w:val="0"/>
      </w:pPr>
      <w:r>
        <w:t>Статья 5. Орган, выдающий разрешения на право организации рынков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основанием для организации рынка является разрешение на право организации рынка.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>2. Разрешения на право организации рынков выдаются администрациями муниципальных образований автономного округа, на территориях которых предполагается организация рынков.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Title"/>
        <w:ind w:firstLine="540"/>
        <w:jc w:val="both"/>
        <w:outlineLvl w:val="0"/>
      </w:pPr>
      <w:bookmarkStart w:id="1" w:name="P55"/>
      <w:bookmarkEnd w:id="1"/>
      <w:r>
        <w:t>Статья 6. Перечень документов, необходимых при продаже товаров на рынке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Normal"/>
        <w:ind w:firstLine="540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ХМАО - Югры от 07.07.2011 N 68-оз)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Normal"/>
        <w:ind w:firstLine="540"/>
        <w:jc w:val="both"/>
      </w:pPr>
      <w:r>
        <w:t>Перечень документов, необходимых при продаже продовольственных, непродовольственных товаров на рынке, определяется в соответствии с федеральным законодательством.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Normal"/>
        <w:ind w:firstLine="540"/>
        <w:jc w:val="both"/>
      </w:pPr>
      <w:r>
        <w:t xml:space="preserve">1. Настоящий Закон вступает в силу по истечении десяти дней со дня его официального опубликования, за исключением </w:t>
      </w:r>
      <w:hyperlink w:anchor="P55">
        <w:r>
          <w:rPr>
            <w:color w:val="0000FF"/>
          </w:rPr>
          <w:t>статьи 6</w:t>
        </w:r>
      </w:hyperlink>
      <w:r>
        <w:t xml:space="preserve"> настоящего Закона, вступающей в силу с 1 августа 2007 года.</w:t>
      </w:r>
    </w:p>
    <w:p w:rsidR="00264ED6" w:rsidRDefault="00264ED6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ХМАО - Югры от 20.07.2007 N 112-оз)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>2. Правительству автономного округа, органам местного самоуправления муниципальных образований автономного округа до 1 августа 2007 года принять нормативные правовые акты, обеспечивающие реализацию настоящего Закона.</w:t>
      </w:r>
    </w:p>
    <w:p w:rsidR="00264ED6" w:rsidRDefault="00264ED6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ХМАО - Югры от 20.07.2007 N 112-оз)</w:t>
      </w:r>
    </w:p>
    <w:p w:rsidR="00264ED6" w:rsidRDefault="00264ED6">
      <w:pPr>
        <w:pStyle w:val="ConsPlusNormal"/>
        <w:spacing w:before="220"/>
        <w:ind w:firstLine="540"/>
        <w:jc w:val="both"/>
      </w:pPr>
      <w:r>
        <w:t>3. Нормативные правовые акты органов местного самоуправления муниципальных образований Ханты-Мансийского автономного округа - Югры, регулирующие правоотношения в сфере организации и деятельности розничных рынков, принятые до вступления в силу настоящего Закона, применяются в части, не противоречащей настоящему Закону, и подлежат приведению в соответствие с настоящим Законом до 1 августа 2007 года.</w:t>
      </w:r>
    </w:p>
    <w:p w:rsidR="00264ED6" w:rsidRDefault="00264ED6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ХМАО - Югры от 20.07.2007 N 112-оз)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Normal"/>
        <w:jc w:val="right"/>
      </w:pPr>
      <w:r>
        <w:t>Губернатор</w:t>
      </w:r>
    </w:p>
    <w:p w:rsidR="00264ED6" w:rsidRDefault="00264ED6">
      <w:pPr>
        <w:pStyle w:val="ConsPlusNormal"/>
        <w:jc w:val="right"/>
      </w:pPr>
      <w:r>
        <w:t>Ханты-Мансийского</w:t>
      </w:r>
    </w:p>
    <w:p w:rsidR="00264ED6" w:rsidRDefault="00264ED6">
      <w:pPr>
        <w:pStyle w:val="ConsPlusNormal"/>
        <w:jc w:val="right"/>
      </w:pPr>
      <w:r>
        <w:t>автономного округа - Югры</w:t>
      </w:r>
    </w:p>
    <w:p w:rsidR="00264ED6" w:rsidRDefault="00264ED6">
      <w:pPr>
        <w:pStyle w:val="ConsPlusNormal"/>
        <w:jc w:val="right"/>
      </w:pPr>
      <w:r>
        <w:t>А.ФИЛИПЕНКО</w:t>
      </w:r>
    </w:p>
    <w:p w:rsidR="00264ED6" w:rsidRDefault="00264ED6">
      <w:pPr>
        <w:pStyle w:val="ConsPlusNormal"/>
        <w:jc w:val="both"/>
      </w:pPr>
      <w:r>
        <w:t>г. Ханты-Мансийск</w:t>
      </w:r>
    </w:p>
    <w:p w:rsidR="00264ED6" w:rsidRDefault="00264ED6">
      <w:pPr>
        <w:pStyle w:val="ConsPlusNormal"/>
        <w:spacing w:before="220"/>
        <w:jc w:val="both"/>
      </w:pPr>
      <w:r>
        <w:t>21 мая 2007 года</w:t>
      </w:r>
    </w:p>
    <w:p w:rsidR="00264ED6" w:rsidRDefault="00264ED6">
      <w:pPr>
        <w:pStyle w:val="ConsPlusNormal"/>
        <w:spacing w:before="220"/>
        <w:jc w:val="both"/>
      </w:pPr>
      <w:r>
        <w:t>N 41-оз</w:t>
      </w: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Normal"/>
        <w:ind w:firstLine="540"/>
        <w:jc w:val="both"/>
      </w:pPr>
    </w:p>
    <w:p w:rsidR="00264ED6" w:rsidRDefault="00264E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3A60" w:rsidRDefault="005E3A60">
      <w:bookmarkStart w:id="2" w:name="_GoBack"/>
      <w:bookmarkEnd w:id="2"/>
    </w:p>
    <w:sectPr w:rsidR="005E3A60" w:rsidSect="003D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D6"/>
    <w:rsid w:val="000C490E"/>
    <w:rsid w:val="002377C2"/>
    <w:rsid w:val="00264ED6"/>
    <w:rsid w:val="00490F1A"/>
    <w:rsid w:val="004947F0"/>
    <w:rsid w:val="005018D5"/>
    <w:rsid w:val="0059548F"/>
    <w:rsid w:val="005E3A60"/>
    <w:rsid w:val="00632B31"/>
    <w:rsid w:val="006F6438"/>
    <w:rsid w:val="007047E4"/>
    <w:rsid w:val="00807821"/>
    <w:rsid w:val="008506EC"/>
    <w:rsid w:val="00854AB4"/>
    <w:rsid w:val="009E32F7"/>
    <w:rsid w:val="00A03D73"/>
    <w:rsid w:val="00A705C6"/>
    <w:rsid w:val="00A71B9F"/>
    <w:rsid w:val="00B746E0"/>
    <w:rsid w:val="00BF1404"/>
    <w:rsid w:val="00D4755F"/>
    <w:rsid w:val="00E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803FD-5E2E-4FF9-A2C2-516C001F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E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4E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4E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70801&amp;dst=100006" TargetMode="External"/><Relationship Id="rId13" Type="http://schemas.openxmlformats.org/officeDocument/2006/relationships/hyperlink" Target="https://login.consultant.ru/link/?req=doc&amp;base=RLAW926&amp;n=302378" TargetMode="External"/><Relationship Id="rId18" Type="http://schemas.openxmlformats.org/officeDocument/2006/relationships/hyperlink" Target="https://login.consultant.ru/link/?req=doc&amp;base=RLAW926&amp;n=52113&amp;dst=100007" TargetMode="External"/><Relationship Id="rId26" Type="http://schemas.openxmlformats.org/officeDocument/2006/relationships/hyperlink" Target="https://login.consultant.ru/link/?req=doc&amp;base=RLAW926&amp;n=70801&amp;dst=100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101155&amp;dst=100021" TargetMode="External"/><Relationship Id="rId7" Type="http://schemas.openxmlformats.org/officeDocument/2006/relationships/hyperlink" Target="https://login.consultant.ru/link/?req=doc&amp;base=RLAW926&amp;n=54419&amp;dst=100006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RLAW926&amp;n=198496&amp;dst=100026" TargetMode="External"/><Relationship Id="rId25" Type="http://schemas.openxmlformats.org/officeDocument/2006/relationships/hyperlink" Target="https://login.consultant.ru/link/?req=doc&amp;base=LAW&amp;n=430625&amp;dst=1000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98496&amp;dst=100013" TargetMode="External"/><Relationship Id="rId20" Type="http://schemas.openxmlformats.org/officeDocument/2006/relationships/hyperlink" Target="https://login.consultant.ru/link/?req=doc&amp;base=RLAW926&amp;n=54419&amp;dst=100006" TargetMode="External"/><Relationship Id="rId29" Type="http://schemas.openxmlformats.org/officeDocument/2006/relationships/hyperlink" Target="https://login.consultant.ru/link/?req=doc&amp;base=RLAW926&amp;n=38825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52113&amp;dst=100006" TargetMode="External"/><Relationship Id="rId11" Type="http://schemas.openxmlformats.org/officeDocument/2006/relationships/hyperlink" Target="https://login.consultant.ru/link/?req=doc&amp;base=LAW&amp;n=430625&amp;dst=100014" TargetMode="External"/><Relationship Id="rId24" Type="http://schemas.openxmlformats.org/officeDocument/2006/relationships/hyperlink" Target="https://login.consultant.ru/link/?req=doc&amp;base=RLAW926&amp;n=264246&amp;dst=100007" TargetMode="External"/><Relationship Id="rId5" Type="http://schemas.openxmlformats.org/officeDocument/2006/relationships/hyperlink" Target="https://login.consultant.ru/link/?req=doc&amp;base=RLAW926&amp;n=38825&amp;dst=100006" TargetMode="External"/><Relationship Id="rId15" Type="http://schemas.openxmlformats.org/officeDocument/2006/relationships/hyperlink" Target="https://login.consultant.ru/link/?req=doc&amp;base=RLAW926&amp;n=261301&amp;dst=100012" TargetMode="External"/><Relationship Id="rId23" Type="http://schemas.openxmlformats.org/officeDocument/2006/relationships/hyperlink" Target="https://login.consultant.ru/link/?req=doc&amp;base=RLAW926&amp;n=104041&amp;dst=100007" TargetMode="External"/><Relationship Id="rId28" Type="http://schemas.openxmlformats.org/officeDocument/2006/relationships/hyperlink" Target="https://login.consultant.ru/link/?req=doc&amp;base=RLAW926&amp;n=38825&amp;dst=100010" TargetMode="External"/><Relationship Id="rId10" Type="http://schemas.openxmlformats.org/officeDocument/2006/relationships/hyperlink" Target="https://login.consultant.ru/link/?req=doc&amp;base=RLAW926&amp;n=264246&amp;dst=100007" TargetMode="External"/><Relationship Id="rId19" Type="http://schemas.openxmlformats.org/officeDocument/2006/relationships/hyperlink" Target="https://login.consultant.ru/link/?req=doc&amp;base=RLAW926&amp;n=104041&amp;dst=100007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04041&amp;dst=100007" TargetMode="External"/><Relationship Id="rId14" Type="http://schemas.openxmlformats.org/officeDocument/2006/relationships/hyperlink" Target="https://login.consultant.ru/link/?req=doc&amp;base=RLAW926&amp;n=70801&amp;dst=100007" TargetMode="External"/><Relationship Id="rId22" Type="http://schemas.openxmlformats.org/officeDocument/2006/relationships/hyperlink" Target="https://login.consultant.ru/link/?req=doc&amp;base=RLAW926&amp;n=52113&amp;dst=100008" TargetMode="External"/><Relationship Id="rId27" Type="http://schemas.openxmlformats.org/officeDocument/2006/relationships/hyperlink" Target="https://login.consultant.ru/link/?req=doc&amp;base=RLAW926&amp;n=38825&amp;dst=10001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1316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</cp:revision>
  <dcterms:created xsi:type="dcterms:W3CDTF">2024-10-17T09:47:00Z</dcterms:created>
  <dcterms:modified xsi:type="dcterms:W3CDTF">2024-10-17T09:48:00Z</dcterms:modified>
</cp:coreProperties>
</file>