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92" w:rsidRDefault="00B60D92" w:rsidP="00534E04">
      <w:pPr>
        <w:pStyle w:val="ConsPlusNormal"/>
        <w:jc w:val="center"/>
      </w:pPr>
    </w:p>
    <w:p w:rsidR="00534E04" w:rsidRDefault="00B60D92" w:rsidP="00534E04">
      <w:pPr>
        <w:pStyle w:val="ConsPlusNormal"/>
        <w:jc w:val="center"/>
      </w:pPr>
      <w:r>
        <w:t>опросный лист</w:t>
      </w:r>
      <w:r w:rsidR="00534E04">
        <w:t xml:space="preserve"> при проведении публичных консультаций</w:t>
      </w:r>
    </w:p>
    <w:p w:rsidR="00534E04" w:rsidRDefault="00534E04" w:rsidP="00534E04">
      <w:pPr>
        <w:pStyle w:val="ConsPlusNormal"/>
        <w:jc w:val="center"/>
      </w:pPr>
      <w:r>
        <w:t>в рамках экспертизы муниципального нормативного правового</w:t>
      </w:r>
    </w:p>
    <w:p w:rsidR="00534E04" w:rsidRDefault="00534E04" w:rsidP="00534E04">
      <w:pPr>
        <w:pStyle w:val="ConsPlusNormal"/>
        <w:jc w:val="center"/>
      </w:pPr>
      <w:r>
        <w:t>акта</w:t>
      </w:r>
    </w:p>
    <w:tbl>
      <w:tblPr>
        <w:tblpPr w:leftFromText="180" w:rightFromText="180" w:vertAnchor="text" w:horzAnchor="margin" w:tblpY="6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60D92" w:rsidTr="00B60D9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Default="00B60D92" w:rsidP="00B60D92">
            <w:pPr>
              <w:pStyle w:val="ConsPlusNormal"/>
            </w:pPr>
            <w:r>
              <w:t>Перечень вопросов в рамках проведения публичного обсуждения</w:t>
            </w:r>
          </w:p>
          <w:p w:rsidR="00B60D92" w:rsidRPr="0080617C" w:rsidRDefault="00B60D92" w:rsidP="00B60D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Постановления</w:t>
            </w:r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Администрации г. </w:t>
            </w:r>
            <w:proofErr w:type="spellStart"/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Пыть-Яха</w:t>
            </w:r>
            <w:proofErr w:type="spellEnd"/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21.01.2020 г. № 11-па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(с изм. от 16.09.2020 № 373-па)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  <w:p w:rsidR="00B60D92" w:rsidRDefault="00B60D92" w:rsidP="00B60D92">
            <w:pPr>
              <w:pStyle w:val="ConsPlusNormal"/>
            </w:pPr>
            <w:r>
              <w:t>наименование муниципального нормативного правового акта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B60D92" w:rsidRDefault="00B60D92" w:rsidP="00B60D92">
            <w:pPr>
              <w:pStyle w:val="a4"/>
            </w:pPr>
            <w:hyperlink r:id="rId4" w:history="1">
              <w:r w:rsidRPr="001728C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1F1F1"/>
                </w:rPr>
                <w:t>MehovichKD@gov86.org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1F1F1"/>
              </w:rPr>
              <w:t xml:space="preserve"> /</w:t>
            </w:r>
            <w:r>
              <w:t xml:space="preserve"> </w:t>
            </w:r>
            <w:hyperlink r:id="rId5" w:history="1">
              <w:r w:rsidRPr="001728CA">
                <w:rPr>
                  <w:rStyle w:val="a3"/>
                </w:rPr>
                <w:t>IvanovaVV@gov86.org</w:t>
              </w:r>
            </w:hyperlink>
          </w:p>
          <w:p w:rsidR="00B60D92" w:rsidRDefault="00B60D92" w:rsidP="00B60D92">
            <w:pPr>
              <w:pStyle w:val="ConsPlusNormal"/>
              <w:jc w:val="center"/>
            </w:pPr>
            <w:r>
              <w:t>(указание адреса электронной почты ответственного сотрудника органа,</w:t>
            </w:r>
          </w:p>
          <w:p w:rsidR="00B60D92" w:rsidRDefault="00B60D92" w:rsidP="00B60D92">
            <w:pPr>
              <w:pStyle w:val="ConsPlusNormal"/>
              <w:jc w:val="center"/>
            </w:pPr>
            <w:r>
              <w:t>осуществляющего экспертизу муниципальных нормативных правовых актов)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не позднее 24 сентября 2021 года</w:t>
            </w:r>
            <w:r>
              <w:t>.</w:t>
            </w:r>
          </w:p>
          <w:p w:rsidR="00B60D92" w:rsidRDefault="00B60D92" w:rsidP="00B60D92">
            <w:pPr>
              <w:pStyle w:val="ConsPlusNormal"/>
              <w:jc w:val="center"/>
            </w:pPr>
            <w:r>
              <w:t>(дата)</w:t>
            </w:r>
          </w:p>
          <w:p w:rsidR="00B60D92" w:rsidRDefault="00B60D92" w:rsidP="00B60D92">
            <w:pPr>
              <w:pStyle w:val="ConsPlusNormal"/>
              <w:ind w:firstLine="283"/>
              <w:jc w:val="both"/>
            </w:pPr>
            <w: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tbl>
      <w:tblPr>
        <w:tblpPr w:leftFromText="180" w:rightFromText="180" w:vertAnchor="text" w:horzAnchor="margin" w:tblpY="5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60D92" w:rsidTr="00B60D92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Default="00B60D92" w:rsidP="00B60D92">
            <w:pPr>
              <w:pStyle w:val="ConsPlusNormal"/>
              <w:jc w:val="center"/>
            </w:pPr>
            <w:r>
              <w:t>Контактная информация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Наименование организации 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Сфера деятельности организации 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Ф.И.О. контактного лица ____________________________________________________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Номер контактного телефона 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Адрес электронной почты ___________________________________________________</w:t>
            </w:r>
          </w:p>
        </w:tc>
      </w:tr>
    </w:tbl>
    <w:p w:rsidR="00534E04" w:rsidRDefault="00534E04" w:rsidP="00534E04">
      <w:pPr>
        <w:pStyle w:val="ConsPlusNormal"/>
        <w:jc w:val="both"/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bookmarkEnd w:id="0"/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1. Обоснованы ли нормы, содержащиеся в муниципальном нормативном правовом акте?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3. 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 xml:space="preserve"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</w:t>
            </w:r>
            <w:r>
              <w:lastRenderedPageBreak/>
              <w:t>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5.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Default="00B60D92" w:rsidP="008532D9">
            <w:pPr>
              <w:pStyle w:val="ConsPlusNormal"/>
            </w:pPr>
          </w:p>
        </w:tc>
      </w:tr>
    </w:tbl>
    <w:p w:rsidR="00B60D92" w:rsidRDefault="00B60D92" w:rsidP="00B60D92">
      <w:pPr>
        <w:pStyle w:val="ConsPlusNormal"/>
        <w:jc w:val="both"/>
      </w:pPr>
    </w:p>
    <w:p w:rsidR="00B60D92" w:rsidRDefault="00B60D92" w:rsidP="00B60D92">
      <w:pPr>
        <w:pStyle w:val="ConsPlusNormal"/>
        <w:jc w:val="both"/>
      </w:pPr>
    </w:p>
    <w:p w:rsidR="00534E04" w:rsidRDefault="00534E04" w:rsidP="00534E04">
      <w:pPr>
        <w:sectPr w:rsidR="00534E04">
          <w:pgSz w:w="11905" w:h="16838"/>
          <w:pgMar w:top="1134" w:right="850" w:bottom="1134" w:left="1701" w:header="0" w:footer="0" w:gutter="0"/>
          <w:cols w:space="720"/>
        </w:sectPr>
      </w:pPr>
    </w:p>
    <w:p w:rsidR="00534E04" w:rsidRDefault="00534E04" w:rsidP="00534E04">
      <w:pPr>
        <w:sectPr w:rsidR="00534E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4E04" w:rsidRDefault="00534E04" w:rsidP="00534E04">
      <w:pPr>
        <w:pStyle w:val="ConsPlusNormal"/>
        <w:jc w:val="both"/>
      </w:pPr>
    </w:p>
    <w:p w:rsidR="00534E04" w:rsidRDefault="00534E04" w:rsidP="00534E04">
      <w:pPr>
        <w:pStyle w:val="ConsPlusNormal"/>
        <w:jc w:val="both"/>
      </w:pPr>
    </w:p>
    <w:p w:rsidR="00E45E80" w:rsidRDefault="00E45E80"/>
    <w:sectPr w:rsidR="00E4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09"/>
    <w:rsid w:val="00534E04"/>
    <w:rsid w:val="00B60D92"/>
    <w:rsid w:val="00E27209"/>
    <w:rsid w:val="00E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BBC4-AA1A-46BC-949F-3BD60AE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0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D9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60D9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60D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VV@gov86.org" TargetMode="External"/><Relationship Id="rId4" Type="http://schemas.openxmlformats.org/officeDocument/2006/relationships/hyperlink" Target="mailto:MehovichKD@gov86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Жилибина</dc:creator>
  <cp:keywords/>
  <dc:description/>
  <cp:lastModifiedBy>Наталья Жилибина</cp:lastModifiedBy>
  <cp:revision>3</cp:revision>
  <dcterms:created xsi:type="dcterms:W3CDTF">2021-08-12T05:41:00Z</dcterms:created>
  <dcterms:modified xsi:type="dcterms:W3CDTF">2021-08-20T05:05:00Z</dcterms:modified>
</cp:coreProperties>
</file>