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C4261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</w:t>
      </w:r>
      <w:r w:rsidR="00C4261F">
        <w:rPr>
          <w:rFonts w:ascii="Times New Roman" w:hAnsi="Times New Roman"/>
          <w:sz w:val="24"/>
          <w:szCs w:val="24"/>
        </w:rPr>
        <w:t>архитектуры и градостроительства</w:t>
      </w:r>
      <w:r w:rsidRPr="00270807">
        <w:rPr>
          <w:rFonts w:ascii="Times New Roman" w:hAnsi="Times New Roman"/>
          <w:sz w:val="24"/>
          <w:szCs w:val="24"/>
        </w:rPr>
        <w:t xml:space="preserve">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C4261F" w:rsidRPr="00C4261F">
        <w:rPr>
          <w:rFonts w:ascii="Times New Roman" w:hAnsi="Times New Roman"/>
          <w:sz w:val="24"/>
          <w:szCs w:val="24"/>
        </w:rPr>
        <w:t>«Об утверждении тре</w:t>
      </w:r>
      <w:r w:rsidR="00C4261F">
        <w:rPr>
          <w:rFonts w:ascii="Times New Roman" w:hAnsi="Times New Roman"/>
          <w:sz w:val="24"/>
          <w:szCs w:val="24"/>
        </w:rPr>
        <w:t xml:space="preserve">бований к архитектурному облику </w:t>
      </w:r>
      <w:r w:rsidR="00C4261F" w:rsidRPr="00C4261F">
        <w:rPr>
          <w:rFonts w:ascii="Times New Roman" w:hAnsi="Times New Roman"/>
          <w:sz w:val="24"/>
          <w:szCs w:val="24"/>
        </w:rPr>
        <w:t>нестационарных торговых объектов на территории города Пыть-Яха»</w:t>
      </w:r>
      <w:r w:rsidR="00C4261F">
        <w:rPr>
          <w:rFonts w:ascii="Times New Roman" w:hAnsi="Times New Roman"/>
          <w:sz w:val="24"/>
          <w:szCs w:val="24"/>
        </w:rPr>
        <w:t>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181E04" w:rsidRPr="00181E04" w:rsidRDefault="00181E04" w:rsidP="00181E0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E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постановления подготовлен в целях приведения архитектурного облика нестационарных торговых объектов на территории города Пыть-Яха к единообразию. </w:t>
            </w:r>
          </w:p>
          <w:p w:rsidR="00620C8C" w:rsidRPr="00270807" w:rsidRDefault="00181E04" w:rsidP="00181E0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81E04">
              <w:rPr>
                <w:rFonts w:ascii="Times New Roman" w:hAnsi="Times New Roman"/>
                <w:color w:val="000000"/>
                <w:sz w:val="24"/>
                <w:szCs w:val="24"/>
              </w:rPr>
              <w:t>Принятие данного проекта постановления администрации города позволит создать единый ансамбль торговых павильонов что значительно улучшит качество городской среды.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C4261F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-юридические лица, индивидуальные предприниматели, осуществляющие деятельность в сферах общественного питания, торговли и бытового обслуживания и заключившие договор на размещение нестационарных торговых объектов 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D62488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2488">
              <w:rPr>
                <w:rFonts w:ascii="Times New Roman" w:hAnsi="Times New Roman"/>
                <w:sz w:val="24"/>
                <w:szCs w:val="24"/>
              </w:rPr>
              <w:t>нестационарные торговые объекты (далее - НТО) при размещении не должны нарушать внешний архитектурно-художественный облик сложившейся застройки города Пыть-Ях. НТО должен соответствовать требованиям градостроительных регламентов, строительных, экологических, санитарно-гигиенических, противопожарных правил.</w:t>
            </w:r>
            <w:bookmarkStart w:id="0" w:name="_GoBack"/>
            <w:bookmarkEnd w:id="0"/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270807" w:rsidRDefault="00181E04" w:rsidP="00E74C92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2230E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30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2230E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</w:t>
      </w:r>
      <w:r w:rsidR="00C4261F">
        <w:rPr>
          <w:rFonts w:ascii="Times New Roman" w:hAnsi="Times New Roman"/>
          <w:color w:val="000000"/>
          <w:sz w:val="24"/>
          <w:szCs w:val="24"/>
        </w:rPr>
        <w:t>411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C4261F" w:rsidRPr="00236B9E">
        <w:rPr>
          <w:rStyle w:val="ad"/>
          <w:rFonts w:ascii="Times New Roman" w:hAnsi="Times New Roman"/>
          <w:sz w:val="26"/>
          <w:szCs w:val="26"/>
          <w:lang w:val="en-US"/>
        </w:rPr>
        <w:t>AgeevaAE</w:t>
      </w:r>
      <w:r w:rsidR="00C4261F" w:rsidRPr="00C4261F">
        <w:rPr>
          <w:rStyle w:val="ad"/>
          <w:rFonts w:ascii="Times New Roman" w:hAnsi="Times New Roman"/>
          <w:sz w:val="26"/>
          <w:szCs w:val="26"/>
        </w:rPr>
        <w:t>@</w:t>
      </w:r>
      <w:r w:rsidR="00C4261F" w:rsidRPr="00236B9E">
        <w:rPr>
          <w:rStyle w:val="ad"/>
          <w:rFonts w:ascii="Times New Roman" w:hAnsi="Times New Roman"/>
          <w:sz w:val="26"/>
          <w:szCs w:val="26"/>
          <w:lang w:val="en-US"/>
        </w:rPr>
        <w:t>gov</w:t>
      </w:r>
      <w:r w:rsidR="00C4261F" w:rsidRPr="00C4261F">
        <w:rPr>
          <w:rStyle w:val="ad"/>
          <w:rFonts w:ascii="Times New Roman" w:hAnsi="Times New Roman"/>
          <w:sz w:val="26"/>
          <w:szCs w:val="26"/>
        </w:rPr>
        <w:t>86.</w:t>
      </w:r>
      <w:r w:rsidR="00C4261F" w:rsidRPr="00236B9E">
        <w:rPr>
          <w:rStyle w:val="ad"/>
          <w:rFonts w:ascii="Times New Roman" w:hAnsi="Times New Roman"/>
          <w:sz w:val="26"/>
          <w:szCs w:val="26"/>
          <w:lang w:val="en-US"/>
        </w:rPr>
        <w:t>org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C4261F" w:rsidRPr="00C4261F">
        <w:rPr>
          <w:rFonts w:ascii="Times New Roman" w:hAnsi="Times New Roman"/>
          <w:color w:val="000000"/>
          <w:sz w:val="24"/>
          <w:szCs w:val="24"/>
        </w:rPr>
        <w:t>Главный специалист отдела территориального развития управления архитектуры и градостроительства администрации города Пыть-Яха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, телефон: 8 (3463) 46-55-</w:t>
      </w:r>
      <w:r w:rsidR="00C4261F">
        <w:rPr>
          <w:rFonts w:ascii="Times New Roman" w:hAnsi="Times New Roman"/>
          <w:color w:val="000000"/>
          <w:sz w:val="24"/>
          <w:szCs w:val="24"/>
        </w:rPr>
        <w:t>90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C4261F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:rsidR="00620C8C" w:rsidRPr="00270807" w:rsidRDefault="00620C8C" w:rsidP="00BB7502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70C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C4261F">
        <w:rPr>
          <w:rFonts w:ascii="Times New Roman" w:hAnsi="Times New Roman"/>
          <w:color w:val="000000"/>
          <w:sz w:val="24"/>
          <w:szCs w:val="24"/>
        </w:rPr>
        <w:t>01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4261F">
        <w:rPr>
          <w:rFonts w:ascii="Times New Roman" w:hAnsi="Times New Roman"/>
          <w:color w:val="000000"/>
          <w:sz w:val="24"/>
          <w:szCs w:val="24"/>
        </w:rPr>
        <w:t xml:space="preserve">апреля </w:t>
      </w:r>
      <w:r w:rsidR="00F529DA" w:rsidRPr="00270807">
        <w:rPr>
          <w:rFonts w:ascii="Times New Roman" w:hAnsi="Times New Roman"/>
          <w:color w:val="000000"/>
          <w:sz w:val="24"/>
          <w:szCs w:val="24"/>
        </w:rPr>
        <w:t>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E74C92">
        <w:rPr>
          <w:rFonts w:ascii="Times New Roman" w:hAnsi="Times New Roman"/>
          <w:color w:val="000000"/>
          <w:sz w:val="24"/>
          <w:szCs w:val="24"/>
        </w:rPr>
        <w:t>28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4261F">
        <w:rPr>
          <w:rFonts w:ascii="Times New Roman" w:hAnsi="Times New Roman"/>
          <w:color w:val="000000"/>
          <w:sz w:val="24"/>
          <w:szCs w:val="24"/>
        </w:rPr>
        <w:t xml:space="preserve">апреля </w:t>
      </w:r>
      <w:r w:rsidRPr="00270807">
        <w:rPr>
          <w:rFonts w:ascii="Times New Roman" w:hAnsi="Times New Roman"/>
          <w:color w:val="000000"/>
          <w:sz w:val="24"/>
          <w:szCs w:val="24"/>
        </w:rPr>
        <w:t>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>г.</w:t>
      </w:r>
      <w:r w:rsidRPr="00270807">
        <w:rPr>
          <w:rFonts w:ascii="Times New Roman" w:hAnsi="Times New Roman"/>
          <w:i/>
          <w:iCs/>
          <w:color w:val="0070C0"/>
          <w:sz w:val="24"/>
          <w:szCs w:val="24"/>
        </w:rPr>
        <w:t xml:space="preserve">                </w:t>
      </w:r>
    </w:p>
    <w:p w:rsidR="007F2737" w:rsidRDefault="007F2737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E74C92">
        <w:rPr>
          <w:rFonts w:ascii="Times New Roman" w:hAnsi="Times New Roman"/>
          <w:color w:val="000000"/>
          <w:sz w:val="24"/>
          <w:szCs w:val="24"/>
        </w:rPr>
        <w:t>28</w:t>
      </w:r>
      <w:r w:rsidR="00A514A8" w:rsidRPr="00270807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C4261F">
        <w:rPr>
          <w:rFonts w:ascii="Times New Roman" w:hAnsi="Times New Roman"/>
          <w:color w:val="000000"/>
          <w:sz w:val="24"/>
          <w:szCs w:val="24"/>
        </w:rPr>
        <w:t>апреля</w:t>
      </w:r>
      <w:r w:rsidR="00BB7502" w:rsidRPr="00270807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E74C92">
        <w:rPr>
          <w:rFonts w:ascii="Times New Roman" w:hAnsi="Times New Roman"/>
          <w:color w:val="000000"/>
          <w:sz w:val="24"/>
          <w:szCs w:val="24"/>
        </w:rPr>
        <w:t>2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06EE5" w:rsidRPr="00270807">
        <w:rPr>
          <w:rFonts w:ascii="Times New Roman" w:hAnsi="Times New Roman"/>
          <w:sz w:val="24"/>
          <w:szCs w:val="24"/>
        </w:rPr>
        <w:t xml:space="preserve">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D8A" w:rsidRDefault="00F61D8A" w:rsidP="00617B40">
      <w:pPr>
        <w:spacing w:after="0" w:line="240" w:lineRule="auto"/>
      </w:pPr>
      <w:r>
        <w:separator/>
      </w:r>
    </w:p>
  </w:endnote>
  <w:endnote w:type="continuationSeparator" w:id="0">
    <w:p w:rsidR="00F61D8A" w:rsidRDefault="00F61D8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62488" w:rsidP="00036E82">
    <w:pPr>
      <w:pStyle w:val="a8"/>
      <w:ind w:right="360"/>
    </w:pPr>
  </w:p>
  <w:p w:rsidR="00CD2196" w:rsidRDefault="00D624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62488" w:rsidP="00036E82">
    <w:pPr>
      <w:pStyle w:val="a8"/>
      <w:ind w:right="360"/>
      <w:jc w:val="right"/>
    </w:pPr>
  </w:p>
  <w:p w:rsidR="00CD2196" w:rsidRDefault="00D62488">
    <w:pPr>
      <w:pStyle w:val="a8"/>
    </w:pPr>
  </w:p>
  <w:p w:rsidR="00CD2196" w:rsidRDefault="00D624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D8A" w:rsidRDefault="00F61D8A" w:rsidP="00617B40">
      <w:pPr>
        <w:spacing w:after="0" w:line="240" w:lineRule="auto"/>
      </w:pPr>
      <w:r>
        <w:separator/>
      </w:r>
    </w:p>
  </w:footnote>
  <w:footnote w:type="continuationSeparator" w:id="0">
    <w:p w:rsidR="00F61D8A" w:rsidRDefault="00F61D8A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624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62488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D624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1E04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D6327"/>
    <w:rsid w:val="002033B0"/>
    <w:rsid w:val="002230E3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A4E80"/>
    <w:rsid w:val="002A5792"/>
    <w:rsid w:val="002A74CE"/>
    <w:rsid w:val="002A75A0"/>
    <w:rsid w:val="002D0994"/>
    <w:rsid w:val="002D45BB"/>
    <w:rsid w:val="002E2F93"/>
    <w:rsid w:val="002E438E"/>
    <w:rsid w:val="002F164A"/>
    <w:rsid w:val="002F40A6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61D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3551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3AEE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261F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2488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4C92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61D8A"/>
    <w:rsid w:val="00F765C7"/>
    <w:rsid w:val="00F80900"/>
    <w:rsid w:val="00F94E6F"/>
    <w:rsid w:val="00F96197"/>
    <w:rsid w:val="00FA4CF5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2022-04-01T11:32:00Z</dcterms:modified>
</cp:coreProperties>
</file>