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104" w:rsidRPr="007420F1" w:rsidRDefault="00C33518" w:rsidP="00C33518">
      <w:pPr>
        <w:spacing w:after="0" w:line="240" w:lineRule="auto"/>
        <w:contextualSpacing/>
        <w:jc w:val="right"/>
        <w:rPr>
          <w:rFonts w:ascii="Times New Roman" w:hAnsi="Times New Roman" w:cs="Times New Roman"/>
          <w:sz w:val="28"/>
          <w:szCs w:val="28"/>
        </w:rPr>
      </w:pPr>
      <w:r w:rsidRPr="007420F1">
        <w:rPr>
          <w:rFonts w:ascii="Times New Roman" w:hAnsi="Times New Roman" w:cs="Times New Roman"/>
          <w:sz w:val="28"/>
          <w:szCs w:val="28"/>
        </w:rPr>
        <w:t>Утверждено</w:t>
      </w:r>
    </w:p>
    <w:p w:rsidR="00C33518" w:rsidRPr="007420F1" w:rsidRDefault="00C33518" w:rsidP="00C33518">
      <w:pPr>
        <w:spacing w:after="0" w:line="240" w:lineRule="auto"/>
        <w:contextualSpacing/>
        <w:jc w:val="right"/>
        <w:rPr>
          <w:rFonts w:ascii="Times New Roman" w:hAnsi="Times New Roman" w:cs="Times New Roman"/>
          <w:sz w:val="28"/>
          <w:szCs w:val="28"/>
        </w:rPr>
      </w:pPr>
      <w:r w:rsidRPr="007420F1">
        <w:rPr>
          <w:rFonts w:ascii="Times New Roman" w:hAnsi="Times New Roman" w:cs="Times New Roman"/>
          <w:sz w:val="28"/>
          <w:szCs w:val="28"/>
        </w:rPr>
        <w:t xml:space="preserve">решением заседания </w:t>
      </w:r>
    </w:p>
    <w:p w:rsidR="00C33518" w:rsidRPr="007420F1" w:rsidRDefault="00C33518" w:rsidP="00C33518">
      <w:pPr>
        <w:spacing w:after="0" w:line="240" w:lineRule="auto"/>
        <w:contextualSpacing/>
        <w:jc w:val="right"/>
        <w:rPr>
          <w:rFonts w:ascii="Times New Roman" w:hAnsi="Times New Roman" w:cs="Times New Roman"/>
          <w:sz w:val="28"/>
          <w:szCs w:val="28"/>
        </w:rPr>
      </w:pPr>
      <w:r w:rsidRPr="007420F1">
        <w:rPr>
          <w:rFonts w:ascii="Times New Roman" w:hAnsi="Times New Roman" w:cs="Times New Roman"/>
          <w:sz w:val="28"/>
          <w:szCs w:val="28"/>
        </w:rPr>
        <w:t>Межведомственной комиссии</w:t>
      </w:r>
    </w:p>
    <w:p w:rsidR="00C33518" w:rsidRPr="007420F1" w:rsidRDefault="00C33518" w:rsidP="00C33518">
      <w:pPr>
        <w:spacing w:after="0" w:line="240" w:lineRule="auto"/>
        <w:contextualSpacing/>
        <w:jc w:val="right"/>
        <w:rPr>
          <w:rFonts w:ascii="Times New Roman" w:hAnsi="Times New Roman" w:cs="Times New Roman"/>
          <w:sz w:val="28"/>
          <w:szCs w:val="28"/>
        </w:rPr>
      </w:pPr>
      <w:r w:rsidRPr="007420F1">
        <w:rPr>
          <w:rFonts w:ascii="Times New Roman" w:hAnsi="Times New Roman" w:cs="Times New Roman"/>
          <w:sz w:val="28"/>
          <w:szCs w:val="28"/>
        </w:rPr>
        <w:t xml:space="preserve">по охране труда при Правительстве </w:t>
      </w:r>
    </w:p>
    <w:p w:rsidR="00C33518" w:rsidRPr="007420F1" w:rsidRDefault="00C33518" w:rsidP="00C33518">
      <w:pPr>
        <w:spacing w:after="0" w:line="240" w:lineRule="auto"/>
        <w:contextualSpacing/>
        <w:jc w:val="right"/>
        <w:rPr>
          <w:rFonts w:ascii="Times New Roman" w:hAnsi="Times New Roman" w:cs="Times New Roman"/>
          <w:sz w:val="28"/>
          <w:szCs w:val="28"/>
        </w:rPr>
      </w:pPr>
      <w:r w:rsidRPr="007420F1">
        <w:rPr>
          <w:rFonts w:ascii="Times New Roman" w:hAnsi="Times New Roman" w:cs="Times New Roman"/>
          <w:sz w:val="28"/>
          <w:szCs w:val="28"/>
        </w:rPr>
        <w:t>Ханты-Мансийского автономного округа – Югры</w:t>
      </w:r>
    </w:p>
    <w:p w:rsidR="00C33518" w:rsidRPr="007420F1" w:rsidRDefault="00C33518" w:rsidP="00C33518">
      <w:pPr>
        <w:spacing w:after="0" w:line="240" w:lineRule="auto"/>
        <w:contextualSpacing/>
        <w:jc w:val="right"/>
        <w:rPr>
          <w:rFonts w:ascii="Times New Roman" w:hAnsi="Times New Roman" w:cs="Times New Roman"/>
          <w:sz w:val="28"/>
          <w:szCs w:val="28"/>
        </w:rPr>
      </w:pPr>
      <w:r w:rsidRPr="007420F1">
        <w:rPr>
          <w:rFonts w:ascii="Times New Roman" w:hAnsi="Times New Roman" w:cs="Times New Roman"/>
          <w:sz w:val="28"/>
          <w:szCs w:val="28"/>
        </w:rPr>
        <w:t xml:space="preserve"> (протокол № 1 от 30.04.2019)</w:t>
      </w:r>
    </w:p>
    <w:p w:rsidR="00C33518" w:rsidRPr="007420F1" w:rsidRDefault="00C33518" w:rsidP="00C33518">
      <w:pPr>
        <w:spacing w:after="0" w:line="240" w:lineRule="auto"/>
        <w:contextualSpacing/>
        <w:jc w:val="right"/>
        <w:rPr>
          <w:rFonts w:ascii="Times New Roman" w:hAnsi="Times New Roman" w:cs="Times New Roman"/>
          <w:sz w:val="28"/>
          <w:szCs w:val="28"/>
        </w:rPr>
      </w:pPr>
    </w:p>
    <w:p w:rsidR="00C33518" w:rsidRDefault="00C33518" w:rsidP="00C33518">
      <w:pPr>
        <w:spacing w:after="0" w:line="240" w:lineRule="auto"/>
        <w:contextualSpacing/>
        <w:jc w:val="right"/>
        <w:rPr>
          <w:rFonts w:ascii="Times New Roman" w:hAnsi="Times New Roman" w:cs="Times New Roman"/>
          <w:sz w:val="28"/>
          <w:szCs w:val="28"/>
        </w:rPr>
      </w:pPr>
    </w:p>
    <w:p w:rsidR="000E5E3F" w:rsidRDefault="00F80104" w:rsidP="000E5E3F">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Типовая программа</w:t>
      </w:r>
      <w:r w:rsidR="000E5E3F">
        <w:rPr>
          <w:rFonts w:ascii="Times New Roman" w:hAnsi="Times New Roman" w:cs="Times New Roman"/>
          <w:sz w:val="28"/>
          <w:szCs w:val="28"/>
        </w:rPr>
        <w:t xml:space="preserve"> «Нулевой травматизм»</w:t>
      </w:r>
      <w:bookmarkStart w:id="0" w:name="_GoBack"/>
      <w:bookmarkEnd w:id="0"/>
    </w:p>
    <w:p w:rsidR="00F80104" w:rsidRDefault="00F80104" w:rsidP="000E5E3F">
      <w:pPr>
        <w:spacing w:after="0" w:line="240" w:lineRule="auto"/>
        <w:contextualSpacing/>
        <w:rPr>
          <w:rFonts w:ascii="Times New Roman" w:hAnsi="Times New Roman" w:cs="Times New Roman"/>
          <w:sz w:val="28"/>
          <w:szCs w:val="28"/>
        </w:rPr>
      </w:pPr>
    </w:p>
    <w:p w:rsidR="00F80104" w:rsidRDefault="00F80104" w:rsidP="00F80104">
      <w:pPr>
        <w:pStyle w:val="a3"/>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9C4A1E" w:rsidRDefault="009C4A1E" w:rsidP="009C4A1E">
      <w:pPr>
        <w:pStyle w:val="a3"/>
        <w:spacing w:after="0" w:line="240" w:lineRule="auto"/>
        <w:rPr>
          <w:rFonts w:ascii="Times New Roman" w:hAnsi="Times New Roman" w:cs="Times New Roman"/>
          <w:sz w:val="28"/>
          <w:szCs w:val="28"/>
        </w:rPr>
      </w:pPr>
    </w:p>
    <w:p w:rsidR="00F80104" w:rsidRDefault="00F80104" w:rsidP="009C4A1E">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Настоящая программа «Нулевой травматизм» (далее – Программа) разработана в соответствии с подпрограммой «</w:t>
      </w:r>
      <w:r w:rsidRPr="00F80104">
        <w:rPr>
          <w:rFonts w:ascii="Times New Roman" w:hAnsi="Times New Roman" w:cs="Times New Roman"/>
          <w:sz w:val="28"/>
          <w:szCs w:val="28"/>
        </w:rPr>
        <w:t>Улучшение условий и охраны труда в автономном округе</w:t>
      </w:r>
      <w:r>
        <w:rPr>
          <w:rFonts w:ascii="Times New Roman" w:hAnsi="Times New Roman" w:cs="Times New Roman"/>
          <w:sz w:val="28"/>
          <w:szCs w:val="28"/>
        </w:rPr>
        <w:t xml:space="preserve">» Государственной программы </w:t>
      </w:r>
      <w:r w:rsidRPr="00F80104">
        <w:rPr>
          <w:rFonts w:ascii="Times New Roman" w:hAnsi="Times New Roman" w:cs="Times New Roman"/>
          <w:sz w:val="28"/>
          <w:szCs w:val="28"/>
        </w:rPr>
        <w:t>Ханты-Мансийского автономного округа – Югры «Поддержка занятости населения»</w:t>
      </w:r>
      <w:r>
        <w:rPr>
          <w:rFonts w:ascii="Times New Roman" w:hAnsi="Times New Roman" w:cs="Times New Roman"/>
          <w:sz w:val="28"/>
          <w:szCs w:val="28"/>
        </w:rPr>
        <w:t xml:space="preserve">, утвержденной постановлением Правительства </w:t>
      </w:r>
      <w:r w:rsidRPr="00F80104">
        <w:rPr>
          <w:rFonts w:ascii="Times New Roman" w:hAnsi="Times New Roman" w:cs="Times New Roman"/>
          <w:sz w:val="28"/>
          <w:szCs w:val="28"/>
        </w:rPr>
        <w:t>Ханты-Мансийского автономного округа – Югры</w:t>
      </w:r>
      <w:r>
        <w:rPr>
          <w:rFonts w:ascii="Times New Roman" w:hAnsi="Times New Roman" w:cs="Times New Roman"/>
          <w:sz w:val="28"/>
          <w:szCs w:val="28"/>
        </w:rPr>
        <w:t xml:space="preserve"> от 5 октября 2018 года № 343-п.</w:t>
      </w:r>
    </w:p>
    <w:p w:rsidR="00E8629C" w:rsidRDefault="00E8629C" w:rsidP="009C4A1E">
      <w:pPr>
        <w:pStyle w:val="a3"/>
        <w:numPr>
          <w:ilvl w:val="1"/>
          <w:numId w:val="1"/>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Программа устанавливает общие организационно-технические мероприятия, направленные на сохранение жизни</w:t>
      </w:r>
      <w:r w:rsidR="00AB3F21">
        <w:rPr>
          <w:rFonts w:ascii="Times New Roman" w:hAnsi="Times New Roman" w:cs="Times New Roman"/>
          <w:sz w:val="28"/>
          <w:szCs w:val="28"/>
        </w:rPr>
        <w:t xml:space="preserve"> </w:t>
      </w:r>
      <w:r>
        <w:rPr>
          <w:rFonts w:ascii="Times New Roman" w:hAnsi="Times New Roman" w:cs="Times New Roman"/>
          <w:sz w:val="28"/>
          <w:szCs w:val="28"/>
        </w:rPr>
        <w:t>и здоровья работников</w:t>
      </w:r>
      <w:r w:rsidR="00AB3F21">
        <w:rPr>
          <w:rFonts w:ascii="Times New Roman" w:hAnsi="Times New Roman" w:cs="Times New Roman"/>
          <w:sz w:val="28"/>
          <w:szCs w:val="28"/>
        </w:rPr>
        <w:t xml:space="preserve"> в процессе их трудовой деятельности.</w:t>
      </w:r>
    </w:p>
    <w:p w:rsidR="00AB3F21" w:rsidRDefault="00AB3F21" w:rsidP="009C4A1E">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Важнейшим фактором, определяющим необходимость разработки и реализации Программы, является социальная значимость повышения качества жизни и сохранения здоровья трудоспособного населения.  </w:t>
      </w:r>
    </w:p>
    <w:p w:rsidR="009C4A1E" w:rsidRDefault="009C4A1E" w:rsidP="009C4A1E">
      <w:pPr>
        <w:pStyle w:val="a3"/>
        <w:spacing w:after="0" w:line="240" w:lineRule="auto"/>
        <w:jc w:val="both"/>
        <w:rPr>
          <w:rFonts w:ascii="Times New Roman" w:hAnsi="Times New Roman" w:cs="Times New Roman"/>
          <w:sz w:val="28"/>
          <w:szCs w:val="28"/>
        </w:rPr>
      </w:pPr>
    </w:p>
    <w:p w:rsidR="00AB3F21" w:rsidRDefault="00AB3F21" w:rsidP="00AB3F21">
      <w:pPr>
        <w:pStyle w:val="a3"/>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Цели Программы.</w:t>
      </w:r>
    </w:p>
    <w:p w:rsidR="009C4A1E" w:rsidRDefault="009C4A1E" w:rsidP="009C4A1E">
      <w:pPr>
        <w:pStyle w:val="a3"/>
        <w:spacing w:after="0" w:line="240" w:lineRule="auto"/>
        <w:rPr>
          <w:rFonts w:ascii="Times New Roman" w:hAnsi="Times New Roman" w:cs="Times New Roman"/>
          <w:sz w:val="28"/>
          <w:szCs w:val="28"/>
        </w:rPr>
      </w:pPr>
    </w:p>
    <w:p w:rsidR="00AB3F21" w:rsidRDefault="00AB3F21" w:rsidP="00AB3F21">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 и здоровья работников на рабочих местах.</w:t>
      </w:r>
    </w:p>
    <w:p w:rsidR="00AB3F21" w:rsidRDefault="00AB3F21" w:rsidP="00AB3F21">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Предотвращение несчастных случаев на производстве.</w:t>
      </w:r>
    </w:p>
    <w:p w:rsidR="009C4A1E" w:rsidRDefault="00AB3F21" w:rsidP="009C4A1E">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Обеспечение соответствия оборудования и процессов производства государственным нормативным требованиям по охране труда.   </w:t>
      </w:r>
    </w:p>
    <w:p w:rsidR="00AB3F21" w:rsidRDefault="00AB3F21" w:rsidP="009C4A1E">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B3F21" w:rsidRDefault="00AB3F21" w:rsidP="00AB3F21">
      <w:pPr>
        <w:pStyle w:val="a3"/>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Задачи Программы.</w:t>
      </w:r>
    </w:p>
    <w:p w:rsidR="009C4A1E" w:rsidRDefault="009C4A1E" w:rsidP="009C4A1E">
      <w:pPr>
        <w:pStyle w:val="a3"/>
        <w:spacing w:after="0" w:line="240" w:lineRule="auto"/>
        <w:rPr>
          <w:rFonts w:ascii="Times New Roman" w:hAnsi="Times New Roman" w:cs="Times New Roman"/>
          <w:sz w:val="28"/>
          <w:szCs w:val="28"/>
        </w:rPr>
      </w:pPr>
    </w:p>
    <w:p w:rsidR="00AB3F21" w:rsidRDefault="00AB3F21" w:rsidP="00AB3F21">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Снижение рисков несчастных случаев на производстве.</w:t>
      </w:r>
    </w:p>
    <w:p w:rsidR="00AB3F21" w:rsidRDefault="00AB3F21" w:rsidP="00AB3F21">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Внедрение системы управления профессиональными рисками.</w:t>
      </w:r>
    </w:p>
    <w:p w:rsidR="009C4A1E" w:rsidRDefault="009C4A1E" w:rsidP="009C4A1E">
      <w:pPr>
        <w:pStyle w:val="a3"/>
        <w:spacing w:after="0" w:line="240" w:lineRule="auto"/>
        <w:ind w:left="1440"/>
        <w:jc w:val="both"/>
        <w:rPr>
          <w:rFonts w:ascii="Times New Roman" w:hAnsi="Times New Roman" w:cs="Times New Roman"/>
          <w:sz w:val="28"/>
          <w:szCs w:val="28"/>
        </w:rPr>
      </w:pPr>
    </w:p>
    <w:p w:rsidR="00AB3F21" w:rsidRDefault="00AB3F21" w:rsidP="00AB3F21">
      <w:pPr>
        <w:pStyle w:val="a3"/>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Принципы.</w:t>
      </w:r>
    </w:p>
    <w:p w:rsidR="00426C57" w:rsidRDefault="00426C57" w:rsidP="00D42315">
      <w:pPr>
        <w:pStyle w:val="a3"/>
        <w:spacing w:after="0" w:line="240" w:lineRule="auto"/>
        <w:rPr>
          <w:rFonts w:ascii="Times New Roman" w:hAnsi="Times New Roman" w:cs="Times New Roman"/>
          <w:sz w:val="28"/>
          <w:szCs w:val="28"/>
        </w:rPr>
      </w:pPr>
    </w:p>
    <w:p w:rsidR="00AB3F21" w:rsidRDefault="00AB3F21" w:rsidP="00AB3F21">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Приоритет жизни работника и его здоровье.</w:t>
      </w:r>
    </w:p>
    <w:p w:rsidR="00AB3F21" w:rsidRDefault="00AB3F21" w:rsidP="00426C57">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Ответственность руководителей и каждого работника за безопасность и соблюдение всех обязательных требований охраны труда.</w:t>
      </w:r>
    </w:p>
    <w:p w:rsidR="00AB3F21" w:rsidRDefault="00AB3F21" w:rsidP="00426C57">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Вовлечение работников в обеспечение безопасных условий и охраны труда.</w:t>
      </w:r>
    </w:p>
    <w:p w:rsidR="00AB3F21" w:rsidRDefault="00AB3F21" w:rsidP="00426C57">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Оценка и управление рисками на производстве, проведение регулярных аудитов безопасности.</w:t>
      </w:r>
    </w:p>
    <w:p w:rsidR="00AB3F21" w:rsidRDefault="00AB3F21" w:rsidP="00426C57">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Непрерывное обучение и информирование работников по вопросам охраны труда.</w:t>
      </w:r>
    </w:p>
    <w:p w:rsidR="00426C57" w:rsidRDefault="00426C57" w:rsidP="00426C57">
      <w:pPr>
        <w:pStyle w:val="a3"/>
        <w:spacing w:after="0" w:line="240" w:lineRule="auto"/>
        <w:jc w:val="both"/>
        <w:rPr>
          <w:rFonts w:ascii="Times New Roman" w:hAnsi="Times New Roman" w:cs="Times New Roman"/>
          <w:sz w:val="28"/>
          <w:szCs w:val="28"/>
        </w:rPr>
      </w:pPr>
    </w:p>
    <w:p w:rsidR="00AB3F21" w:rsidRDefault="004C3A7F" w:rsidP="004C3A7F">
      <w:pPr>
        <w:pStyle w:val="a3"/>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Основные направления Программы.</w:t>
      </w:r>
    </w:p>
    <w:p w:rsidR="00426C57" w:rsidRDefault="00426C57" w:rsidP="00426C57">
      <w:pPr>
        <w:pStyle w:val="a3"/>
        <w:spacing w:after="0" w:line="240" w:lineRule="auto"/>
        <w:rPr>
          <w:rFonts w:ascii="Times New Roman" w:hAnsi="Times New Roman" w:cs="Times New Roman"/>
          <w:sz w:val="28"/>
          <w:szCs w:val="28"/>
        </w:rPr>
      </w:pPr>
    </w:p>
    <w:p w:rsidR="004C3A7F" w:rsidRDefault="004C3A7F" w:rsidP="00426C57">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реализация скоординированных действий по следующим основным направлениям:</w:t>
      </w:r>
    </w:p>
    <w:p w:rsidR="004C3A7F" w:rsidRDefault="004C3A7F" w:rsidP="00426C57">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соответствия оборудования и процессов производства законодательным нормативным требованиям по охране труда, промышленной и пожарной безопасности.</w:t>
      </w:r>
    </w:p>
    <w:p w:rsidR="004C3A7F" w:rsidRDefault="004C3A7F" w:rsidP="00D42315">
      <w:pPr>
        <w:pStyle w:val="a3"/>
        <w:numPr>
          <w:ilvl w:val="2"/>
          <w:numId w:val="1"/>
        </w:num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 работника на рабочем месте.</w:t>
      </w:r>
    </w:p>
    <w:p w:rsidR="004C3A7F" w:rsidRDefault="004C3A7F" w:rsidP="00426C57">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счет сре</w:t>
      </w:r>
      <w:proofErr w:type="gramStart"/>
      <w:r>
        <w:rPr>
          <w:rFonts w:ascii="Times New Roman" w:hAnsi="Times New Roman" w:cs="Times New Roman"/>
          <w:sz w:val="28"/>
          <w:szCs w:val="28"/>
        </w:rPr>
        <w:t>дств стр</w:t>
      </w:r>
      <w:proofErr w:type="gramEnd"/>
      <w:r>
        <w:rPr>
          <w:rFonts w:ascii="Times New Roman" w:hAnsi="Times New Roman" w:cs="Times New Roman"/>
          <w:sz w:val="28"/>
          <w:szCs w:val="28"/>
        </w:rPr>
        <w:t>аховых взносов на обязательное социальное страхование от несчастных случаев на производстве и профессиональных заболеваний.</w:t>
      </w:r>
    </w:p>
    <w:p w:rsidR="004C3A7F" w:rsidRDefault="004C3A7F" w:rsidP="00D42315">
      <w:pPr>
        <w:pStyle w:val="a3"/>
        <w:numPr>
          <w:ilvl w:val="2"/>
          <w:numId w:val="1"/>
        </w:num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Проведение специальной оценки условий труда.</w:t>
      </w:r>
    </w:p>
    <w:p w:rsidR="004C3A7F" w:rsidRDefault="004C3A7F" w:rsidP="00D42315">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Развитие санитарно-бытового и лечебно-профилактического обслуживания работников в соответствии с требованиями охраны труда.</w:t>
      </w:r>
    </w:p>
    <w:p w:rsidR="004C3A7F" w:rsidRDefault="004C3A7F" w:rsidP="00D42315">
      <w:pPr>
        <w:pStyle w:val="a3"/>
        <w:numPr>
          <w:ilvl w:val="2"/>
          <w:numId w:val="1"/>
        </w:numPr>
        <w:spacing w:after="0" w:line="240" w:lineRule="auto"/>
        <w:ind w:left="0" w:firstLine="709"/>
        <w:jc w:val="both"/>
        <w:rPr>
          <w:rFonts w:ascii="Times New Roman" w:hAnsi="Times New Roman" w:cs="Times New Roman"/>
          <w:sz w:val="28"/>
          <w:szCs w:val="28"/>
        </w:rPr>
      </w:pPr>
      <w:proofErr w:type="gramStart"/>
      <w:r w:rsidRPr="004C3A7F">
        <w:rPr>
          <w:rFonts w:ascii="Times New Roman" w:hAnsi="Times New Roman" w:cs="Times New Roman"/>
          <w:sz w:val="28"/>
          <w:szCs w:val="28"/>
        </w:rPr>
        <w:t>Приобретение и выдача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4C3A7F" w:rsidRDefault="004C3A7F" w:rsidP="00D42315">
      <w:pPr>
        <w:pStyle w:val="a3"/>
        <w:numPr>
          <w:ilvl w:val="2"/>
          <w:numId w:val="1"/>
        </w:numPr>
        <w:spacing w:after="0" w:line="240" w:lineRule="auto"/>
        <w:ind w:left="0" w:firstLine="709"/>
        <w:jc w:val="both"/>
        <w:rPr>
          <w:rFonts w:ascii="Times New Roman" w:hAnsi="Times New Roman" w:cs="Times New Roman"/>
          <w:sz w:val="28"/>
          <w:szCs w:val="28"/>
        </w:rPr>
      </w:pPr>
      <w:r w:rsidRPr="004C3A7F">
        <w:rPr>
          <w:rFonts w:ascii="Times New Roman" w:hAnsi="Times New Roman" w:cs="Times New Roman"/>
          <w:sz w:val="28"/>
          <w:szCs w:val="28"/>
        </w:rPr>
        <w:t>Проведение дней охраны труда, совещаний, семинаров и иных мероприятий по вопросам охраны труда.</w:t>
      </w:r>
    </w:p>
    <w:p w:rsidR="004C3A7F" w:rsidRDefault="00931629" w:rsidP="00D42315">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Обучение безопасным методам и приемам выполнения работ, проведение инструктажа по охране труда, стажировки на рабочем месте и проверки знания требований охраны труда.</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Организация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Проведение обязательных предварительных (при поступлении на работу) и периодических (в течение трудовой деятельности) медицинских  осмотров работников.</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Информирование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Разработка и утверждение правил и инструкций по охране труда для работников.</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Проведение проверок состояния условий и охраны труда на рабочих местах, рассмотрение их результатов, выработка предложений по</w:t>
      </w:r>
      <w:r>
        <w:rPr>
          <w:rFonts w:ascii="Times New Roman" w:hAnsi="Times New Roman" w:cs="Times New Roman"/>
          <w:sz w:val="28"/>
          <w:szCs w:val="28"/>
        </w:rPr>
        <w:t xml:space="preserve"> </w:t>
      </w:r>
      <w:r w:rsidRPr="00931629">
        <w:rPr>
          <w:rFonts w:ascii="Times New Roman" w:hAnsi="Times New Roman" w:cs="Times New Roman"/>
          <w:sz w:val="28"/>
          <w:szCs w:val="28"/>
        </w:rPr>
        <w:lastRenderedPageBreak/>
        <w:t>приведению условий и охраны труда в соответствие с государственными нормативными требованиями охраны труда.</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Приобретение и выдача в установленном порядке работникам, занятым на работах с вредными и (или) опасными условиями труда, молока и других равноценных пищевых продуктов, лечебно-профилактического питания.</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Внедрение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w:t>
      </w:r>
      <w:proofErr w:type="gramStart"/>
      <w:r>
        <w:rPr>
          <w:rFonts w:ascii="Times New Roman" w:hAnsi="Times New Roman" w:cs="Times New Roman"/>
          <w:sz w:val="28"/>
          <w:szCs w:val="28"/>
        </w:rPr>
        <w:t>ст с вр</w:t>
      </w:r>
      <w:proofErr w:type="gramEnd"/>
      <w:r>
        <w:rPr>
          <w:rFonts w:ascii="Times New Roman" w:hAnsi="Times New Roman" w:cs="Times New Roman"/>
          <w:sz w:val="28"/>
          <w:szCs w:val="28"/>
        </w:rPr>
        <w:t>едными и (или) опасными условиями труда.</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 xml:space="preserve">Привлечение к сотрудничеству в </w:t>
      </w:r>
      <w:proofErr w:type="gramStart"/>
      <w:r w:rsidRPr="00931629">
        <w:rPr>
          <w:rFonts w:ascii="Times New Roman" w:hAnsi="Times New Roman" w:cs="Times New Roman"/>
          <w:sz w:val="28"/>
          <w:szCs w:val="28"/>
        </w:rPr>
        <w:t>вопросах</w:t>
      </w:r>
      <w:proofErr w:type="gramEnd"/>
      <w:r w:rsidRPr="00931629">
        <w:rPr>
          <w:rFonts w:ascii="Times New Roman" w:hAnsi="Times New Roman" w:cs="Times New Roman"/>
          <w:sz w:val="28"/>
          <w:szCs w:val="28"/>
        </w:rPr>
        <w:t xml:space="preserve"> улучшения условий труда и контроля за охраной труда членов трудовых коллективов – через обеспечение работы совместных комитетов (комиссий) по охране труда, уполномоченных (доверенных) лиц по охране труда профессионального союза или трудового коллектива.</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Проведение предварительной проверки (самопроверки) соблюдения требований трудового законодательства с помощью электронного сервиса «</w:t>
      </w:r>
      <w:proofErr w:type="spellStart"/>
      <w:r w:rsidRPr="00931629">
        <w:rPr>
          <w:rFonts w:ascii="Times New Roman" w:hAnsi="Times New Roman" w:cs="Times New Roman"/>
          <w:sz w:val="28"/>
          <w:szCs w:val="28"/>
        </w:rPr>
        <w:t>Онлайнинспекция</w:t>
      </w:r>
      <w:proofErr w:type="gramStart"/>
      <w:r w:rsidRPr="00931629">
        <w:rPr>
          <w:rFonts w:ascii="Times New Roman" w:hAnsi="Times New Roman" w:cs="Times New Roman"/>
          <w:sz w:val="28"/>
          <w:szCs w:val="28"/>
        </w:rPr>
        <w:t>.Р</w:t>
      </w:r>
      <w:proofErr w:type="gramEnd"/>
      <w:r w:rsidRPr="00931629">
        <w:rPr>
          <w:rFonts w:ascii="Times New Roman" w:hAnsi="Times New Roman" w:cs="Times New Roman"/>
          <w:sz w:val="28"/>
          <w:szCs w:val="28"/>
        </w:rPr>
        <w:t>Ф</w:t>
      </w:r>
      <w:proofErr w:type="spellEnd"/>
      <w:r w:rsidRPr="00931629">
        <w:rPr>
          <w:rFonts w:ascii="Times New Roman" w:hAnsi="Times New Roman" w:cs="Times New Roman"/>
          <w:sz w:val="28"/>
          <w:szCs w:val="28"/>
        </w:rPr>
        <w:t>».</w:t>
      </w:r>
    </w:p>
    <w:p w:rsidR="00931629" w:rsidRPr="00931629" w:rsidRDefault="00931629" w:rsidP="00344346">
      <w:pPr>
        <w:pStyle w:val="a3"/>
        <w:numPr>
          <w:ilvl w:val="1"/>
          <w:numId w:val="1"/>
        </w:numPr>
        <w:spacing w:after="0" w:line="240" w:lineRule="auto"/>
        <w:ind w:left="0" w:firstLine="720"/>
        <w:jc w:val="both"/>
        <w:rPr>
          <w:rFonts w:ascii="Times New Roman" w:hAnsi="Times New Roman" w:cs="Times New Roman"/>
          <w:sz w:val="28"/>
          <w:szCs w:val="28"/>
        </w:rPr>
      </w:pPr>
      <w:r w:rsidRPr="00931629">
        <w:rPr>
          <w:rFonts w:ascii="Times New Roman" w:hAnsi="Times New Roman" w:cs="Times New Roman"/>
          <w:sz w:val="28"/>
          <w:szCs w:val="28"/>
        </w:rPr>
        <w:t>Перечень мероприятий для реализации основных направлений Программы «Нулевой травматизм» с указанием объемов финансирования представлен в Приложении к программе.</w:t>
      </w:r>
    </w:p>
    <w:p w:rsidR="00931629" w:rsidRDefault="00931629"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0E5E3F" w:rsidRDefault="000E5E3F" w:rsidP="00931629">
      <w:pPr>
        <w:pStyle w:val="a3"/>
        <w:spacing w:after="0" w:line="240" w:lineRule="auto"/>
        <w:ind w:left="1800"/>
        <w:jc w:val="both"/>
        <w:rPr>
          <w:rFonts w:ascii="Times New Roman" w:hAnsi="Times New Roman" w:cs="Times New Roman"/>
          <w:sz w:val="28"/>
          <w:szCs w:val="28"/>
        </w:rPr>
      </w:pPr>
    </w:p>
    <w:p w:rsidR="000E5E3F" w:rsidRDefault="000E5E3F" w:rsidP="00931629">
      <w:pPr>
        <w:pStyle w:val="a3"/>
        <w:spacing w:after="0" w:line="240" w:lineRule="auto"/>
        <w:ind w:left="1800"/>
        <w:jc w:val="both"/>
        <w:rPr>
          <w:rFonts w:ascii="Times New Roman" w:hAnsi="Times New Roman" w:cs="Times New Roman"/>
          <w:sz w:val="28"/>
          <w:szCs w:val="28"/>
        </w:rPr>
      </w:pPr>
    </w:p>
    <w:p w:rsidR="00B52728" w:rsidRDefault="00B52728" w:rsidP="00C33518">
      <w:pPr>
        <w:spacing w:after="0"/>
        <w:jc w:val="both"/>
        <w:rPr>
          <w:rFonts w:ascii="Times New Roman" w:hAnsi="Times New Roman" w:cs="Times New Roman"/>
          <w:sz w:val="28"/>
          <w:szCs w:val="28"/>
        </w:rPr>
      </w:pPr>
    </w:p>
    <w:p w:rsidR="00AD268E" w:rsidRDefault="00AD268E" w:rsidP="00C33518">
      <w:pPr>
        <w:spacing w:after="0"/>
        <w:jc w:val="both"/>
        <w:rPr>
          <w:rFonts w:ascii="Times New Roman" w:hAnsi="Times New Roman" w:cs="Times New Roman"/>
          <w:sz w:val="28"/>
          <w:szCs w:val="28"/>
        </w:rPr>
      </w:pPr>
    </w:p>
    <w:p w:rsidR="00AD268E" w:rsidRDefault="00AD268E" w:rsidP="00C33518">
      <w:pPr>
        <w:spacing w:after="0"/>
        <w:jc w:val="both"/>
        <w:rPr>
          <w:rFonts w:ascii="Times New Roman" w:hAnsi="Times New Roman" w:cs="Times New Roman"/>
          <w:sz w:val="28"/>
          <w:szCs w:val="28"/>
        </w:rPr>
      </w:pPr>
    </w:p>
    <w:p w:rsidR="00AD268E" w:rsidRDefault="00AD268E" w:rsidP="00C33518">
      <w:pPr>
        <w:spacing w:after="0"/>
        <w:jc w:val="both"/>
        <w:rPr>
          <w:rFonts w:ascii="Times New Roman" w:hAnsi="Times New Roman" w:cs="Times New Roman"/>
          <w:sz w:val="28"/>
          <w:szCs w:val="28"/>
        </w:rPr>
      </w:pPr>
    </w:p>
    <w:p w:rsidR="00AD268E" w:rsidRDefault="00AD268E" w:rsidP="00C33518">
      <w:pPr>
        <w:spacing w:after="0"/>
        <w:jc w:val="both"/>
        <w:rPr>
          <w:rFonts w:ascii="Times New Roman" w:hAnsi="Times New Roman" w:cs="Times New Roman"/>
          <w:sz w:val="28"/>
          <w:szCs w:val="28"/>
        </w:rPr>
      </w:pPr>
    </w:p>
    <w:p w:rsidR="00AD268E" w:rsidRDefault="00AD268E" w:rsidP="00C33518">
      <w:pPr>
        <w:spacing w:after="0"/>
        <w:jc w:val="both"/>
        <w:rPr>
          <w:rFonts w:ascii="Times New Roman" w:hAnsi="Times New Roman" w:cs="Times New Roman"/>
          <w:sz w:val="28"/>
          <w:szCs w:val="28"/>
        </w:rPr>
        <w:sectPr w:rsidR="00AD268E" w:rsidSect="00C33518">
          <w:pgSz w:w="11906" w:h="16838"/>
          <w:pgMar w:top="568" w:right="850" w:bottom="1134" w:left="1701" w:header="708" w:footer="708" w:gutter="0"/>
          <w:cols w:space="708"/>
          <w:docGrid w:linePitch="360"/>
        </w:sectPr>
      </w:pPr>
    </w:p>
    <w:p w:rsidR="00AD268E" w:rsidRPr="00AD268E" w:rsidRDefault="00AD268E" w:rsidP="00AD268E">
      <w:pPr>
        <w:spacing w:after="120" w:line="240" w:lineRule="exact"/>
        <w:ind w:left="9718"/>
        <w:jc w:val="right"/>
        <w:outlineLvl w:val="0"/>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lastRenderedPageBreak/>
        <w:t>Приложение 1</w:t>
      </w:r>
    </w:p>
    <w:p w:rsidR="00AD268E" w:rsidRPr="00AD268E" w:rsidRDefault="00AD268E" w:rsidP="00AD268E">
      <w:pPr>
        <w:spacing w:after="120" w:line="240" w:lineRule="exact"/>
        <w:ind w:left="9718"/>
        <w:jc w:val="right"/>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к типовой программе</w:t>
      </w:r>
      <w:r w:rsidRPr="00AD268E">
        <w:rPr>
          <w:rFonts w:ascii="Times New Roman" w:eastAsia="Times New Roman" w:hAnsi="Times New Roman" w:cs="Times New Roman"/>
          <w:sz w:val="24"/>
          <w:szCs w:val="24"/>
          <w:lang w:eastAsia="ru-RU"/>
        </w:rPr>
        <w:br/>
        <w:t>«Нулевой травматизм»</w:t>
      </w:r>
    </w:p>
    <w:p w:rsidR="00AD268E" w:rsidRPr="00AD268E" w:rsidRDefault="00AD268E" w:rsidP="00AD268E">
      <w:pPr>
        <w:spacing w:before="120" w:after="0" w:line="240" w:lineRule="auto"/>
        <w:ind w:left="9720"/>
        <w:jc w:val="right"/>
        <w:rPr>
          <w:rFonts w:ascii="Times New Roman" w:eastAsia="Times New Roman" w:hAnsi="Times New Roman" w:cs="Times New Roman"/>
          <w:sz w:val="28"/>
          <w:szCs w:val="28"/>
          <w:lang w:eastAsia="ru-RU"/>
        </w:rPr>
      </w:pPr>
    </w:p>
    <w:p w:rsidR="00AD268E" w:rsidRPr="00AD268E" w:rsidRDefault="00AD268E" w:rsidP="00AD268E">
      <w:pPr>
        <w:spacing w:after="0" w:line="240" w:lineRule="auto"/>
        <w:jc w:val="right"/>
        <w:rPr>
          <w:rFonts w:ascii="Times New Roman" w:eastAsia="Times New Roman" w:hAnsi="Times New Roman" w:cs="Times New Roman"/>
          <w:sz w:val="28"/>
          <w:szCs w:val="28"/>
          <w:lang w:eastAsia="ru-RU"/>
        </w:rPr>
      </w:pPr>
    </w:p>
    <w:p w:rsidR="00AD268E" w:rsidRPr="00AD268E" w:rsidRDefault="00AD268E" w:rsidP="00AD268E">
      <w:pPr>
        <w:spacing w:after="0" w:line="240" w:lineRule="auto"/>
        <w:jc w:val="center"/>
        <w:outlineLvl w:val="0"/>
        <w:rPr>
          <w:rFonts w:ascii="Times New Roman" w:eastAsia="Times New Roman" w:hAnsi="Times New Roman" w:cs="Times New Roman"/>
          <w:b/>
          <w:sz w:val="28"/>
          <w:szCs w:val="28"/>
          <w:lang w:eastAsia="ru-RU"/>
        </w:rPr>
      </w:pPr>
      <w:r w:rsidRPr="00AD268E">
        <w:rPr>
          <w:rFonts w:ascii="Times New Roman" w:eastAsia="Times New Roman" w:hAnsi="Times New Roman" w:cs="Times New Roman"/>
          <w:b/>
          <w:sz w:val="28"/>
          <w:szCs w:val="28"/>
          <w:lang w:eastAsia="ru-RU"/>
        </w:rPr>
        <w:t>ПЕРЕЧЕНЬ  МЕРОПРИЯТИЙ</w:t>
      </w:r>
    </w:p>
    <w:p w:rsidR="00AD268E" w:rsidRPr="00AD268E" w:rsidRDefault="00AD268E" w:rsidP="00AD268E">
      <w:pPr>
        <w:spacing w:after="0" w:line="240" w:lineRule="auto"/>
        <w:jc w:val="center"/>
        <w:rPr>
          <w:rFonts w:ascii="Times New Roman" w:eastAsia="Times New Roman" w:hAnsi="Times New Roman" w:cs="Times New Roman"/>
          <w:b/>
          <w:sz w:val="28"/>
          <w:szCs w:val="28"/>
          <w:lang w:eastAsia="ru-RU"/>
        </w:rPr>
      </w:pPr>
      <w:r w:rsidRPr="00AD268E">
        <w:rPr>
          <w:rFonts w:ascii="Times New Roman" w:eastAsia="Times New Roman" w:hAnsi="Times New Roman" w:cs="Times New Roman"/>
          <w:b/>
          <w:sz w:val="28"/>
          <w:szCs w:val="28"/>
          <w:lang w:eastAsia="ru-RU"/>
        </w:rPr>
        <w:t>по реализации Типовой программы «нулевого травматизма»</w:t>
      </w:r>
    </w:p>
    <w:p w:rsidR="00AD268E" w:rsidRPr="00AD268E" w:rsidRDefault="00AD268E" w:rsidP="00AD268E">
      <w:pPr>
        <w:spacing w:after="0" w:line="240" w:lineRule="auto"/>
        <w:jc w:val="center"/>
        <w:rPr>
          <w:rFonts w:ascii="Times New Roman" w:eastAsia="Times New Roman" w:hAnsi="Times New Roman" w:cs="Times New Roman"/>
          <w:sz w:val="28"/>
          <w:szCs w:val="28"/>
          <w:lang w:eastAsia="ru-RU"/>
        </w:rPr>
      </w:pPr>
    </w:p>
    <w:tbl>
      <w:tblPr>
        <w:tblW w:w="16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
        <w:gridCol w:w="4533"/>
        <w:gridCol w:w="1843"/>
        <w:gridCol w:w="1559"/>
        <w:gridCol w:w="1418"/>
        <w:gridCol w:w="59"/>
        <w:gridCol w:w="1478"/>
        <w:gridCol w:w="22"/>
        <w:gridCol w:w="1417"/>
        <w:gridCol w:w="39"/>
        <w:gridCol w:w="1478"/>
        <w:gridCol w:w="43"/>
        <w:gridCol w:w="77"/>
        <w:gridCol w:w="1358"/>
      </w:tblGrid>
      <w:tr w:rsidR="00AD268E" w:rsidRPr="00AD268E" w:rsidTr="00972FD3">
        <w:tc>
          <w:tcPr>
            <w:tcW w:w="820" w:type="dxa"/>
            <w:vMerge w:val="restart"/>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w:t>
            </w:r>
          </w:p>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roofErr w:type="gramStart"/>
            <w:r w:rsidRPr="00AD268E">
              <w:rPr>
                <w:rFonts w:ascii="Times New Roman" w:eastAsia="Times New Roman" w:hAnsi="Times New Roman" w:cs="Times New Roman"/>
                <w:sz w:val="24"/>
                <w:szCs w:val="24"/>
                <w:lang w:eastAsia="ru-RU"/>
              </w:rPr>
              <w:t>п</w:t>
            </w:r>
            <w:proofErr w:type="gramEnd"/>
            <w:r w:rsidRPr="00AD268E">
              <w:rPr>
                <w:rFonts w:ascii="Times New Roman" w:eastAsia="Times New Roman" w:hAnsi="Times New Roman" w:cs="Times New Roman"/>
                <w:sz w:val="24"/>
                <w:szCs w:val="24"/>
                <w:lang w:eastAsia="ru-RU"/>
              </w:rPr>
              <w:t>/п</w:t>
            </w:r>
          </w:p>
        </w:tc>
        <w:tc>
          <w:tcPr>
            <w:tcW w:w="4533" w:type="dxa"/>
            <w:vMerge w:val="restart"/>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Наименование мероприятия</w:t>
            </w:r>
          </w:p>
        </w:tc>
        <w:tc>
          <w:tcPr>
            <w:tcW w:w="1843" w:type="dxa"/>
            <w:vMerge w:val="restart"/>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Ответственные исполнители</w:t>
            </w:r>
          </w:p>
        </w:tc>
        <w:tc>
          <w:tcPr>
            <w:tcW w:w="1559" w:type="dxa"/>
            <w:vMerge w:val="restart"/>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 xml:space="preserve">Срок </w:t>
            </w:r>
          </w:p>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исполнения</w:t>
            </w:r>
          </w:p>
        </w:tc>
        <w:tc>
          <w:tcPr>
            <w:tcW w:w="7389" w:type="dxa"/>
            <w:gridSpan w:val="10"/>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Объем финансирования, тыс. рублей</w:t>
            </w:r>
          </w:p>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vMerge/>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4533" w:type="dxa"/>
            <w:vMerge/>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843" w:type="dxa"/>
            <w:vMerge/>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vMerge/>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77"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2019 год</w:t>
            </w:r>
          </w:p>
        </w:tc>
        <w:tc>
          <w:tcPr>
            <w:tcW w:w="147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2020 год</w:t>
            </w:r>
          </w:p>
        </w:tc>
        <w:tc>
          <w:tcPr>
            <w:tcW w:w="1478"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2021 год</w:t>
            </w:r>
          </w:p>
        </w:tc>
        <w:tc>
          <w:tcPr>
            <w:tcW w:w="147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2022 год</w:t>
            </w:r>
          </w:p>
        </w:tc>
        <w:tc>
          <w:tcPr>
            <w:tcW w:w="1478"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2023 год</w:t>
            </w:r>
          </w:p>
        </w:tc>
      </w:tr>
      <w:tr w:rsidR="00AD268E" w:rsidRPr="00AD268E" w:rsidTr="00972FD3">
        <w:tc>
          <w:tcPr>
            <w:tcW w:w="16144" w:type="dxa"/>
            <w:gridSpan w:val="14"/>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1.Стать лидером – показать приверженность принципам</w:t>
            </w: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Calibri"/>
                <w:sz w:val="20"/>
                <w:szCs w:val="20"/>
                <w:lang w:eastAsia="ru-RU"/>
              </w:rPr>
              <w:t>1.1.</w:t>
            </w:r>
          </w:p>
        </w:tc>
        <w:tc>
          <w:tcPr>
            <w:tcW w:w="4533" w:type="dxa"/>
          </w:tcPr>
          <w:p w:rsidR="00AD268E" w:rsidRPr="00AD268E" w:rsidRDefault="00AD268E" w:rsidP="00AD268E">
            <w:pPr>
              <w:spacing w:after="0"/>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Создание службы охраны труда</w:t>
            </w:r>
          </w:p>
          <w:p w:rsidR="00AD268E" w:rsidRPr="00AD268E" w:rsidRDefault="00AD268E" w:rsidP="00AD268E">
            <w:pPr>
              <w:spacing w:after="0" w:line="240" w:lineRule="auto"/>
              <w:jc w:val="both"/>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(введение должности специалиста по охране труда)</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а)</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Назначение ответственного лица за обеспечение охраны труда в организации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б)</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Осуществление функций по охране труда работодателем лично (руководителем организации, индивидуальным предпринимателем)</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 xml:space="preserve">Заключение гражданско-правового договора с организацией или специалистом, </w:t>
            </w:r>
            <w:proofErr w:type="gramStart"/>
            <w:r w:rsidRPr="00AD268E">
              <w:rPr>
                <w:rFonts w:ascii="Times New Roman" w:eastAsia="Times New Roman" w:hAnsi="Times New Roman" w:cs="Times New Roman"/>
                <w:sz w:val="20"/>
                <w:szCs w:val="20"/>
                <w:lang w:eastAsia="ru-RU"/>
              </w:rPr>
              <w:t>оказывающими</w:t>
            </w:r>
            <w:proofErr w:type="gramEnd"/>
            <w:r w:rsidRPr="00AD268E">
              <w:rPr>
                <w:rFonts w:ascii="Times New Roman" w:eastAsia="Times New Roman" w:hAnsi="Times New Roman" w:cs="Times New Roman"/>
                <w:sz w:val="20"/>
                <w:szCs w:val="20"/>
                <w:lang w:eastAsia="ru-RU"/>
              </w:rPr>
              <w:t xml:space="preserve"> услуги в области охраны труда</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1.2.</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Консультирование по вопросам соблюдения требований трудового законодательства и проведение самопроверки своей организации по средствам электронного сервиса «</w:t>
            </w:r>
            <w:proofErr w:type="spellStart"/>
            <w:r w:rsidRPr="00AD268E">
              <w:rPr>
                <w:rFonts w:ascii="Times New Roman" w:eastAsia="Times New Roman" w:hAnsi="Times New Roman" w:cs="Times New Roman"/>
                <w:sz w:val="20"/>
                <w:szCs w:val="20"/>
                <w:lang w:eastAsia="ru-RU"/>
              </w:rPr>
              <w:t>Онлайнинспекция</w:t>
            </w:r>
            <w:proofErr w:type="gramStart"/>
            <w:r w:rsidRPr="00AD268E">
              <w:rPr>
                <w:rFonts w:ascii="Times New Roman" w:eastAsia="Times New Roman" w:hAnsi="Times New Roman" w:cs="Times New Roman"/>
                <w:sz w:val="20"/>
                <w:szCs w:val="20"/>
                <w:lang w:eastAsia="ru-RU"/>
              </w:rPr>
              <w:t>.Р</w:t>
            </w:r>
            <w:proofErr w:type="gramEnd"/>
            <w:r w:rsidRPr="00AD268E">
              <w:rPr>
                <w:rFonts w:ascii="Times New Roman" w:eastAsia="Times New Roman" w:hAnsi="Times New Roman" w:cs="Times New Roman"/>
                <w:sz w:val="20"/>
                <w:szCs w:val="20"/>
                <w:lang w:eastAsia="ru-RU"/>
              </w:rPr>
              <w:t>Ф</w:t>
            </w:r>
            <w:proofErr w:type="spellEnd"/>
            <w:r w:rsidRPr="00AD268E">
              <w:rPr>
                <w:rFonts w:ascii="Times New Roman" w:eastAsia="Times New Roman" w:hAnsi="Times New Roman" w:cs="Times New Roman"/>
                <w:sz w:val="20"/>
                <w:szCs w:val="20"/>
                <w:lang w:eastAsia="ru-RU"/>
              </w:rPr>
              <w:t>»</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1.3.</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Обеспечение выполнения предписаний органов государственного надзора и контроля в установленные сроки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1.4.</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Включение вопросов состояния условий и охраны труда в повестки совещаний, проводимых руководителем организации с заслушиванием руководителей структурных подразделений</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1.5.</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 xml:space="preserve">Организация и проведение физкультурных и спортивных мероприятий, в том числе мероприятий по внедрению всероссийского </w:t>
            </w:r>
            <w:r w:rsidRPr="00AD268E">
              <w:rPr>
                <w:rFonts w:ascii="Times New Roman" w:eastAsia="Times New Roman" w:hAnsi="Times New Roman" w:cs="Times New Roman"/>
                <w:sz w:val="20"/>
                <w:szCs w:val="20"/>
                <w:lang w:eastAsia="ru-RU"/>
              </w:rPr>
              <w:lastRenderedPageBreak/>
              <w:t>физкультурно-спортивного комплекса «готов к труду и обороне» (ГТО)</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lastRenderedPageBreak/>
              <w:t>1.6.</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Организация и проведение физкультурно-оздоровительных мероприятий (производственной гимнастики)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16144" w:type="dxa"/>
            <w:gridSpan w:val="14"/>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2. Выявлять угрозы – контролировать риски</w:t>
            </w: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2.1.</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Анализ и систематизация информации о состоянии условий и охраны труда в организации</w:t>
            </w:r>
            <w:r w:rsidRPr="00AD268E">
              <w:rPr>
                <w:rFonts w:ascii="Times New Roman" w:eastAsia="Times New Roman" w:hAnsi="Times New Roman" w:cs="Times New Roman"/>
                <w:sz w:val="20"/>
                <w:szCs w:val="20"/>
                <w:lang w:eastAsia="ru-RU"/>
              </w:rPr>
              <w:tab/>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2.2.</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Оценка и приведение в соответствие с требованиями трудового законодательства существующих общественных отношений в организации с помощью проверочных листов сервиса «Электронный инспектор»</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2.3.</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Внедрение процедуры управления профессиональными рисками (порядка реализации мероприятий по управлению профессиональными рисками)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2.4.</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Проведение проверок условий и охраны труда на рабочих местах</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2.5.</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Внедрение и проведение поведенческого аудита безопасности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2.6.</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 xml:space="preserve">Организация расследования и учета микротравм, полученных работниками в </w:t>
            </w:r>
            <w:proofErr w:type="gramStart"/>
            <w:r w:rsidRPr="00AD268E">
              <w:rPr>
                <w:rFonts w:ascii="Times New Roman" w:eastAsia="Times New Roman" w:hAnsi="Times New Roman" w:cs="Times New Roman"/>
                <w:sz w:val="20"/>
                <w:szCs w:val="20"/>
                <w:lang w:eastAsia="ru-RU"/>
              </w:rPr>
              <w:t>процессе</w:t>
            </w:r>
            <w:proofErr w:type="gramEnd"/>
            <w:r w:rsidRPr="00AD268E">
              <w:rPr>
                <w:rFonts w:ascii="Times New Roman" w:eastAsia="Times New Roman" w:hAnsi="Times New Roman" w:cs="Times New Roman"/>
                <w:sz w:val="20"/>
                <w:szCs w:val="20"/>
                <w:lang w:eastAsia="ru-RU"/>
              </w:rPr>
              <w:t xml:space="preserve"> трудовой деятельности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2.7.</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Осуществление контроля за соблюдением работниками требований охраны труда.</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2.8.</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 xml:space="preserve">Разработка и внедрение порядка выявления потенциально возможных аварий, порядка действий в </w:t>
            </w:r>
            <w:proofErr w:type="gramStart"/>
            <w:r w:rsidRPr="00AD268E">
              <w:rPr>
                <w:rFonts w:ascii="Times New Roman" w:eastAsia="Times New Roman" w:hAnsi="Times New Roman" w:cs="Times New Roman"/>
                <w:sz w:val="20"/>
                <w:szCs w:val="20"/>
                <w:lang w:eastAsia="ru-RU"/>
              </w:rPr>
              <w:t>случае</w:t>
            </w:r>
            <w:proofErr w:type="gramEnd"/>
            <w:r w:rsidRPr="00AD268E">
              <w:rPr>
                <w:rFonts w:ascii="Times New Roman" w:eastAsia="Times New Roman" w:hAnsi="Times New Roman" w:cs="Times New Roman"/>
                <w:sz w:val="20"/>
                <w:szCs w:val="20"/>
                <w:lang w:eastAsia="ru-RU"/>
              </w:rPr>
              <w:t xml:space="preserve"> их возникновения</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16144" w:type="dxa"/>
            <w:gridSpan w:val="14"/>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3. Определять цели – разрабатывать программы</w:t>
            </w: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3.1.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 xml:space="preserve">Внедрение системы управления охраной труда в </w:t>
            </w:r>
            <w:proofErr w:type="gramStart"/>
            <w:r w:rsidRPr="00AD268E">
              <w:rPr>
                <w:rFonts w:ascii="Times New Roman" w:eastAsia="Times New Roman" w:hAnsi="Times New Roman" w:cs="Times New Roman"/>
                <w:sz w:val="20"/>
                <w:szCs w:val="20"/>
                <w:lang w:eastAsia="ru-RU"/>
              </w:rPr>
              <w:t>соответствии</w:t>
            </w:r>
            <w:proofErr w:type="gramEnd"/>
            <w:r w:rsidRPr="00AD268E">
              <w:rPr>
                <w:rFonts w:ascii="Times New Roman" w:eastAsia="Times New Roman" w:hAnsi="Times New Roman" w:cs="Times New Roman"/>
                <w:sz w:val="20"/>
                <w:szCs w:val="20"/>
                <w:lang w:eastAsia="ru-RU"/>
              </w:rPr>
              <w:t xml:space="preserve"> с действующим законодательством</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3.2.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 xml:space="preserve">Обеспечение наличия комплекта нормативных правовых актов, содержащих требования охраны труда в </w:t>
            </w:r>
            <w:proofErr w:type="gramStart"/>
            <w:r w:rsidRPr="00AD268E">
              <w:rPr>
                <w:rFonts w:ascii="Times New Roman" w:eastAsia="Times New Roman" w:hAnsi="Times New Roman" w:cs="Times New Roman"/>
                <w:sz w:val="20"/>
                <w:szCs w:val="20"/>
                <w:lang w:eastAsia="ru-RU"/>
              </w:rPr>
              <w:t>соответствии</w:t>
            </w:r>
            <w:proofErr w:type="gramEnd"/>
            <w:r w:rsidRPr="00AD268E">
              <w:rPr>
                <w:rFonts w:ascii="Times New Roman" w:eastAsia="Times New Roman" w:hAnsi="Times New Roman" w:cs="Times New Roman"/>
                <w:sz w:val="20"/>
                <w:szCs w:val="20"/>
                <w:lang w:eastAsia="ru-RU"/>
              </w:rPr>
              <w:t xml:space="preserve"> со спецификой деятельности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3.3.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Анализ и актуализация действующих локальных нормативных актов по охране труда (должностных инструкций (должностных регламентов), положений о подразделениях в целях распределения функций и обязанностей по охране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lastRenderedPageBreak/>
              <w:t>3.4.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Выборы уполномоченных (доверенных) лиц по охране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3.5.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Создание и обеспечение работы комитета (комиссии) по охране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3.5.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Оценка эффективности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44" w:type="dxa"/>
            <w:gridSpan w:val="1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 Создать систему безопасности и гигиены труда – достичь высокого уровня организации</w:t>
            </w: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Информирование работников об условиях труда на их рабочих местах, уровнях профессиональных рисков, а также о предоставляемых им гарантиях, полагающихся компенсациях посредством размещения актуальной информации в общедоступных местах</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Обеспечение оптимальных режимов труда и отдыха работников путем внедрения мероприятий по предотвращению возможности </w:t>
            </w:r>
            <w:proofErr w:type="spellStart"/>
            <w:r w:rsidRPr="00AD268E">
              <w:rPr>
                <w:rFonts w:ascii="Times New Roman" w:eastAsia="Calibri" w:hAnsi="Times New Roman" w:cs="Times New Roman"/>
                <w:sz w:val="20"/>
                <w:szCs w:val="20"/>
              </w:rPr>
              <w:t>травмирования</w:t>
            </w:r>
            <w:proofErr w:type="spellEnd"/>
            <w:r w:rsidRPr="00AD268E">
              <w:rPr>
                <w:rFonts w:ascii="Times New Roman" w:eastAsia="Calibri" w:hAnsi="Times New Roman" w:cs="Times New Roman"/>
                <w:sz w:val="20"/>
                <w:szCs w:val="20"/>
              </w:rPr>
              <w:t xml:space="preserve"> работников, их заболеваемости из-за переутомления и воздействия психофизиологических факторов</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Установление перечня профессий (должностей) работников, работа в которых дает право на бесплатное получение молока, других равноценных пищевых продуктов или лечебно-профилактического питания, порядка предоставления таких продуктов</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Осуществление обязательных (в силу положений нормативных правовых актов), и на добровольной  основе (в том числе по предложениям работников, уполномоченных ими представительных органов, комитета (комиссии) по охране труда) медицинских осмотров, психиатрических освидетельствований, химико-токсикологических исследований работников</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Направление списка контингента, разработанного </w:t>
            </w:r>
            <w:r w:rsidRPr="00AD268E">
              <w:rPr>
                <w:rFonts w:ascii="Times New Roman" w:eastAsia="Calibri" w:hAnsi="Times New Roman" w:cs="Times New Roman"/>
                <w:sz w:val="20"/>
                <w:szCs w:val="20"/>
              </w:rPr>
              <w:lastRenderedPageBreak/>
              <w:t>и утвержденного работодателем, в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 по фактическому месту нахождения работодателя</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lastRenderedPageBreak/>
              <w:t>4.6.</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proofErr w:type="gramStart"/>
            <w:r w:rsidRPr="00AD268E">
              <w:rPr>
                <w:rFonts w:ascii="Times New Roman" w:eastAsia="Calibri" w:hAnsi="Times New Roman" w:cs="Times New Roman"/>
                <w:sz w:val="20"/>
                <w:szCs w:val="20"/>
              </w:rPr>
              <w:t xml:space="preserve">Направление работников, в случае принятия соответствующего решения врачебной комиссией, не реже одного раза в пять лет на прохождение периодического осмотра в центрах </w:t>
            </w:r>
            <w:proofErr w:type="spellStart"/>
            <w:r w:rsidRPr="00AD268E">
              <w:rPr>
                <w:rFonts w:ascii="Times New Roman" w:eastAsia="Calibri" w:hAnsi="Times New Roman" w:cs="Times New Roman"/>
                <w:sz w:val="20"/>
                <w:szCs w:val="20"/>
              </w:rPr>
              <w:t>профпатологии</w:t>
            </w:r>
            <w:proofErr w:type="spellEnd"/>
            <w:r w:rsidRPr="00AD268E">
              <w:rPr>
                <w:rFonts w:ascii="Times New Roman" w:eastAsia="Calibri" w:hAnsi="Times New Roman" w:cs="Times New Roman"/>
                <w:sz w:val="20"/>
                <w:szCs w:val="20"/>
              </w:rPr>
              <w:t xml:space="preserve"> и других медицинских организациях, имеющих право на проведение предварительных и периодических осмотров, на проведение экспертизы профессиональной пригодности и экспертизы связи заболевания с профессией</w:t>
            </w:r>
            <w:proofErr w:type="gramEnd"/>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4.7.</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Устройство новых и (или) реконструкция имеющихся мест организованного отдыха, помещений и комнат релаксации, психологической разгрузки и др.</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4.8.</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Приобретение и монтаж установок (автоматов) для обеспечения работников питьевой водой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4.9.</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Оборудование помещения для оказания медицинской помощи и (или) создание санитарных постов с </w:t>
            </w:r>
            <w:proofErr w:type="gramStart"/>
            <w:r w:rsidRPr="00AD268E">
              <w:rPr>
                <w:rFonts w:ascii="Times New Roman" w:eastAsia="Calibri" w:hAnsi="Times New Roman" w:cs="Times New Roman"/>
                <w:sz w:val="20"/>
                <w:szCs w:val="20"/>
              </w:rPr>
              <w:t>ап-течками</w:t>
            </w:r>
            <w:proofErr w:type="gramEnd"/>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44" w:type="dxa"/>
            <w:gridSpan w:val="1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 Обеспечивать безопасность и гигиену на рабочих местах, при работе со станками и оборудованием</w:t>
            </w: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специальной оценки условий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Реализация мероприятий, разработанных по результатам проведения специальной оценки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Учет количества рабочих мест, на которых улучшены условия труда по результатам специальной оценки условий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proofErr w:type="gramStart"/>
            <w:r w:rsidRPr="00AD268E">
              <w:rPr>
                <w:rFonts w:ascii="Times New Roman" w:eastAsia="Calibri" w:hAnsi="Times New Roman" w:cs="Times New Roman"/>
                <w:sz w:val="20"/>
                <w:szCs w:val="20"/>
              </w:rPr>
              <w:t xml:space="preserve">Обеспечение работников специальной одеждой, специальной обувью и другими средствами индивидуальной защиты (далее – СИЗ), имеющих сертификат или декларацию соответствия, </w:t>
            </w:r>
            <w:r w:rsidRPr="00AD268E">
              <w:rPr>
                <w:rFonts w:ascii="Times New Roman" w:eastAsia="Calibri" w:hAnsi="Times New Roman" w:cs="Times New Roman"/>
                <w:sz w:val="20"/>
                <w:szCs w:val="20"/>
              </w:rPr>
              <w:lastRenderedPageBreak/>
              <w:t>осуществление контроля за обязательным применением работниками СИЗ</w:t>
            </w:r>
            <w:proofErr w:type="gramEnd"/>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lastRenderedPageBreak/>
              <w:t>5.5.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Проведение проверок исправности </w:t>
            </w:r>
            <w:proofErr w:type="gramStart"/>
            <w:r w:rsidRPr="00AD268E">
              <w:rPr>
                <w:rFonts w:ascii="Times New Roman" w:eastAsia="Calibri" w:hAnsi="Times New Roman" w:cs="Times New Roman"/>
                <w:sz w:val="20"/>
                <w:szCs w:val="20"/>
              </w:rPr>
              <w:t>СИЗ</w:t>
            </w:r>
            <w:proofErr w:type="gramEnd"/>
            <w:r w:rsidRPr="00AD268E">
              <w:rPr>
                <w:rFonts w:ascii="Times New Roman" w:eastAsia="Calibri" w:hAnsi="Times New Roman" w:cs="Times New Roman"/>
                <w:sz w:val="20"/>
                <w:szCs w:val="20"/>
              </w:rPr>
              <w:t>, замена частей СИЗ при снижении защитных свойств</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5.6.</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Приобретение и монтаж средств сигнализации о нарушении нормального функционирования производственного оборудования, средств аварийной остановки, а также устройств, позволяющих исключить возникновение опасных ситуаций при полном или частичном прекращении энергоснабжения и последующем его восстановлении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5.7.</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proofErr w:type="gramStart"/>
            <w:r w:rsidRPr="00AD268E">
              <w:rPr>
                <w:rFonts w:ascii="Times New Roman" w:eastAsia="Calibri" w:hAnsi="Times New Roman" w:cs="Times New Roman"/>
                <w:sz w:val="20"/>
                <w:szCs w:val="20"/>
              </w:rPr>
              <w:t>Внедрение систем автоматического контроля уровней опасных и вредных производственных факторов на рабочих местах, технических устройств, обеспечивающих защиту работников от поражения электрическим током</w:t>
            </w:r>
            <w:proofErr w:type="gramEnd"/>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5.8.</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Нанесение на производственное оборудование, органы управления и контроля, элементы конструкций, коммуникаций и на другие объекты сигнальных цветов и знаков безопасности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5.9.</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Устройство новых и реконструкция имеющихся отопительных и вентиляционных систем в производственных и бытовых </w:t>
            </w:r>
            <w:proofErr w:type="gramStart"/>
            <w:r w:rsidRPr="00AD268E">
              <w:rPr>
                <w:rFonts w:ascii="Times New Roman" w:eastAsia="Calibri" w:hAnsi="Times New Roman" w:cs="Times New Roman"/>
                <w:sz w:val="20"/>
                <w:szCs w:val="20"/>
              </w:rPr>
              <w:t>помещениях</w:t>
            </w:r>
            <w:proofErr w:type="gramEnd"/>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5.10.</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Механизация и автоматизация технологических операций (процессов) с учетом специфики деятельности организации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Приведение уровней естественного и искусственного освещения на рабочих местах, в бытовых помещениях, местах прохода работников в соответствие с действующими нормами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Обеспечение содержания зданий, помещений, территории в соответствии с требованиями охраны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Проведение государственной экспертизы условий </w:t>
            </w:r>
            <w:r w:rsidRPr="00AD268E">
              <w:rPr>
                <w:rFonts w:ascii="Times New Roman" w:eastAsia="Calibri" w:hAnsi="Times New Roman" w:cs="Times New Roman"/>
                <w:sz w:val="20"/>
                <w:szCs w:val="20"/>
              </w:rPr>
              <w:lastRenderedPageBreak/>
              <w:t>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lastRenderedPageBreak/>
              <w:t>5.14.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Принятие мер по устранению нарушений выявленных в ходе проведения государственной экспертизы условий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44" w:type="dxa"/>
            <w:gridSpan w:val="1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 Повышать квалификацию – развивать профессиональные навыки</w:t>
            </w: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инструктажей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а)</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вводного инструктажа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б)</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первичного инструктажа на рабочем месте</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в)</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повторного инструктажа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г)</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внепланового инструктажа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д)</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целевого инструктажа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Организация обучения руководителя организации, руководителей структурных подразделений, специалистов по охране труда, лиц, ответственных за организацию работы по охране труда, уполномоченных (доверенных) лиц по охране труда, членов комитетов (комиссий) по охране труда за счет средств работодателя.</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Организация обучения работников рабочих профессий требованиям охраны труда, оказанию первой помощи пострадавшим</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Организация обучения электротехнического персонала на соответствующую группу по электробезопасности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Создание и обеспечение работы комиссии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6.6.</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Повышение уровня компетенции молодых </w:t>
            </w:r>
            <w:r w:rsidRPr="00AD268E">
              <w:rPr>
                <w:rFonts w:ascii="Times New Roman" w:eastAsia="Calibri" w:hAnsi="Times New Roman" w:cs="Times New Roman"/>
                <w:sz w:val="20"/>
                <w:szCs w:val="20"/>
              </w:rPr>
              <w:lastRenderedPageBreak/>
              <w:t>специалистов в сфере охраны труда посредством организации соответствующих информационных мероприятий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lastRenderedPageBreak/>
              <w:t>6.7.</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Включение вопроса «ВИЧ/СПИД на рабочих местах» в программы проведения инструктажей по охране труда, в планы обучения повышения квалификации специалистов по охране труда, специалистов отделов кадров и медицинских работников, работающих в организациях</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44" w:type="dxa"/>
            <w:gridSpan w:val="1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 Инвестировать в кадры – мотивировать посредством участия</w:t>
            </w: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Компенсация работникам оплаты занятий спортом в </w:t>
            </w:r>
            <w:proofErr w:type="gramStart"/>
            <w:r w:rsidRPr="00AD268E">
              <w:rPr>
                <w:rFonts w:ascii="Times New Roman" w:eastAsia="Calibri" w:hAnsi="Times New Roman" w:cs="Times New Roman"/>
                <w:sz w:val="20"/>
                <w:szCs w:val="20"/>
              </w:rPr>
              <w:t>клубах</w:t>
            </w:r>
            <w:proofErr w:type="gramEnd"/>
            <w:r w:rsidRPr="00AD268E">
              <w:rPr>
                <w:rFonts w:ascii="Times New Roman" w:eastAsia="Calibri" w:hAnsi="Times New Roman" w:cs="Times New Roman"/>
                <w:sz w:val="20"/>
                <w:szCs w:val="20"/>
              </w:rPr>
              <w:t xml:space="preserve"> и секциях</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Приобретение, содержание и обновление спортивного инвентаря</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Устройство новых и (или) реконструкция имеющихся помещений и площадок для занятий спортом</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смотров, конкурсов на лучшую организацию работы по охране труда среди структурных подразделений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дней (месячника) охраны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7.6.</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Участие в федеральных и региональных </w:t>
            </w:r>
            <w:proofErr w:type="gramStart"/>
            <w:r w:rsidRPr="00AD268E">
              <w:rPr>
                <w:rFonts w:ascii="Times New Roman" w:eastAsia="Calibri" w:hAnsi="Times New Roman" w:cs="Times New Roman"/>
                <w:sz w:val="20"/>
                <w:szCs w:val="20"/>
              </w:rPr>
              <w:t>конкурсах</w:t>
            </w:r>
            <w:proofErr w:type="gramEnd"/>
            <w:r w:rsidRPr="00AD268E">
              <w:rPr>
                <w:rFonts w:ascii="Times New Roman" w:eastAsia="Calibri" w:hAnsi="Times New Roman" w:cs="Times New Roman"/>
                <w:sz w:val="20"/>
                <w:szCs w:val="20"/>
              </w:rPr>
              <w:t xml:space="preserve"> по охране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7.7</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Организация различных информационно – методических площадок: уголков охраны труда, методических кабинетов</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bl>
    <w:p w:rsidR="00AD268E" w:rsidRPr="00AD268E" w:rsidRDefault="00AD268E" w:rsidP="00AD268E">
      <w:pPr>
        <w:jc w:val="both"/>
        <w:rPr>
          <w:rFonts w:ascii="Calibri" w:eastAsia="Times New Roman" w:hAnsi="Calibri" w:cs="Calibri"/>
          <w:lang w:eastAsia="ru-RU"/>
        </w:rPr>
      </w:pPr>
    </w:p>
    <w:p w:rsidR="00AD268E" w:rsidRPr="00AD268E" w:rsidRDefault="00AD268E" w:rsidP="00AD268E">
      <w:pPr>
        <w:spacing w:after="0" w:line="240" w:lineRule="auto"/>
        <w:ind w:left="1800"/>
        <w:contextualSpacing/>
        <w:jc w:val="center"/>
        <w:rPr>
          <w:rFonts w:ascii="Times New Roman" w:eastAsia="Calibri" w:hAnsi="Times New Roman" w:cs="Times New Roman"/>
          <w:sz w:val="28"/>
          <w:szCs w:val="28"/>
        </w:rPr>
      </w:pPr>
    </w:p>
    <w:p w:rsidR="00AD268E" w:rsidRPr="00AD268E" w:rsidRDefault="00AD268E" w:rsidP="00AD268E">
      <w:pPr>
        <w:jc w:val="both"/>
        <w:rPr>
          <w:rFonts w:ascii="Calibri" w:eastAsia="Times New Roman" w:hAnsi="Calibri" w:cs="Calibri"/>
          <w:lang w:eastAsia="ru-RU"/>
        </w:rPr>
      </w:pPr>
    </w:p>
    <w:p w:rsidR="00AD268E" w:rsidRPr="00C33518" w:rsidRDefault="00AD268E" w:rsidP="00C33518">
      <w:pPr>
        <w:spacing w:after="0"/>
        <w:jc w:val="both"/>
        <w:rPr>
          <w:rFonts w:ascii="Times New Roman" w:hAnsi="Times New Roman" w:cs="Times New Roman"/>
          <w:sz w:val="28"/>
          <w:szCs w:val="28"/>
        </w:rPr>
      </w:pPr>
    </w:p>
    <w:sectPr w:rsidR="00AD268E" w:rsidRPr="00C33518" w:rsidSect="00036C7B">
      <w:pgSz w:w="16838" w:h="11906" w:orient="landscape"/>
      <w:pgMar w:top="993" w:right="1134"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A422D"/>
    <w:multiLevelType w:val="multilevel"/>
    <w:tmpl w:val="E3FCBF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4A"/>
    <w:rsid w:val="000705D3"/>
    <w:rsid w:val="0008369A"/>
    <w:rsid w:val="00084BF4"/>
    <w:rsid w:val="000E5E3F"/>
    <w:rsid w:val="002D73E7"/>
    <w:rsid w:val="002E1437"/>
    <w:rsid w:val="00344346"/>
    <w:rsid w:val="00352B7E"/>
    <w:rsid w:val="003F5CB9"/>
    <w:rsid w:val="00426C57"/>
    <w:rsid w:val="00461520"/>
    <w:rsid w:val="004967EA"/>
    <w:rsid w:val="004A7F26"/>
    <w:rsid w:val="004B7A44"/>
    <w:rsid w:val="004C3A7F"/>
    <w:rsid w:val="004E22DD"/>
    <w:rsid w:val="005A540D"/>
    <w:rsid w:val="00683260"/>
    <w:rsid w:val="00694C09"/>
    <w:rsid w:val="0070290C"/>
    <w:rsid w:val="007420F1"/>
    <w:rsid w:val="007B2174"/>
    <w:rsid w:val="00855879"/>
    <w:rsid w:val="00870119"/>
    <w:rsid w:val="008B0A42"/>
    <w:rsid w:val="008B51D2"/>
    <w:rsid w:val="00920EA4"/>
    <w:rsid w:val="00931629"/>
    <w:rsid w:val="00955363"/>
    <w:rsid w:val="00970613"/>
    <w:rsid w:val="00997C57"/>
    <w:rsid w:val="009C4A1E"/>
    <w:rsid w:val="00A373CD"/>
    <w:rsid w:val="00A46859"/>
    <w:rsid w:val="00A64EEA"/>
    <w:rsid w:val="00A94C7A"/>
    <w:rsid w:val="00AA792C"/>
    <w:rsid w:val="00AB3F21"/>
    <w:rsid w:val="00AD268E"/>
    <w:rsid w:val="00AE50C5"/>
    <w:rsid w:val="00AF69E0"/>
    <w:rsid w:val="00B179D7"/>
    <w:rsid w:val="00B52728"/>
    <w:rsid w:val="00B94D7D"/>
    <w:rsid w:val="00BB3E4A"/>
    <w:rsid w:val="00C33518"/>
    <w:rsid w:val="00CA0FBC"/>
    <w:rsid w:val="00CD37CE"/>
    <w:rsid w:val="00D42315"/>
    <w:rsid w:val="00E57977"/>
    <w:rsid w:val="00E65532"/>
    <w:rsid w:val="00E65B41"/>
    <w:rsid w:val="00E8629C"/>
    <w:rsid w:val="00EA3329"/>
    <w:rsid w:val="00EE2A01"/>
    <w:rsid w:val="00EF3E98"/>
    <w:rsid w:val="00F0405D"/>
    <w:rsid w:val="00F80104"/>
    <w:rsid w:val="00FD3C61"/>
    <w:rsid w:val="00FF1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104"/>
    <w:pPr>
      <w:ind w:left="720"/>
      <w:contextualSpacing/>
    </w:pPr>
  </w:style>
  <w:style w:type="table" w:styleId="a4">
    <w:name w:val="Table Grid"/>
    <w:basedOn w:val="a1"/>
    <w:uiPriority w:val="59"/>
    <w:rsid w:val="002D7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B52728"/>
    <w:rPr>
      <w:color w:val="0000FF" w:themeColor="hyperlink"/>
      <w:u w:val="single"/>
    </w:rPr>
  </w:style>
  <w:style w:type="paragraph" w:styleId="a6">
    <w:name w:val="Balloon Text"/>
    <w:basedOn w:val="a"/>
    <w:link w:val="a7"/>
    <w:uiPriority w:val="99"/>
    <w:semiHidden/>
    <w:unhideWhenUsed/>
    <w:rsid w:val="000E5E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5E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104"/>
    <w:pPr>
      <w:ind w:left="720"/>
      <w:contextualSpacing/>
    </w:pPr>
  </w:style>
  <w:style w:type="table" w:styleId="a4">
    <w:name w:val="Table Grid"/>
    <w:basedOn w:val="a1"/>
    <w:uiPriority w:val="59"/>
    <w:rsid w:val="002D7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B52728"/>
    <w:rPr>
      <w:color w:val="0000FF" w:themeColor="hyperlink"/>
      <w:u w:val="single"/>
    </w:rPr>
  </w:style>
  <w:style w:type="paragraph" w:styleId="a6">
    <w:name w:val="Balloon Text"/>
    <w:basedOn w:val="a"/>
    <w:link w:val="a7"/>
    <w:uiPriority w:val="99"/>
    <w:semiHidden/>
    <w:unhideWhenUsed/>
    <w:rsid w:val="000E5E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5E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FE878-B7C2-4AF4-B81D-B740CCAE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2298</Words>
  <Characters>13104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Ришко Инна Владимировна</dc:creator>
  <cp:lastModifiedBy>Семенова Дарья Владимировна</cp:lastModifiedBy>
  <cp:revision>3</cp:revision>
  <cp:lastPrinted>2019-04-24T11:49:00Z</cp:lastPrinted>
  <dcterms:created xsi:type="dcterms:W3CDTF">2019-05-07T06:21:00Z</dcterms:created>
  <dcterms:modified xsi:type="dcterms:W3CDTF">2019-05-07T06:33:00Z</dcterms:modified>
</cp:coreProperties>
</file>