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644644">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644644">
      <w:pPr>
        <w:jc w:val="both"/>
      </w:pPr>
      <w:r>
        <w:t>«</w:t>
      </w:r>
      <w:r w:rsidR="00EB5D22">
        <w:t xml:space="preserve">Развитие образования </w:t>
      </w:r>
    </w:p>
    <w:p w:rsidR="00EB5D22" w:rsidRDefault="00EB5D22">
      <w:pPr>
        <w:jc w:val="both"/>
      </w:pPr>
      <w:r>
        <w:t>в городе Пыть-Яхе</w:t>
      </w:r>
      <w:r w:rsidR="00644644">
        <w:t>»</w:t>
      </w:r>
      <w:r>
        <w:t xml:space="preserve"> </w:t>
      </w:r>
    </w:p>
    <w:p w:rsidR="008D38F4" w:rsidRDefault="00DD27EF">
      <w:pPr>
        <w:jc w:val="both"/>
      </w:pPr>
      <w:r>
        <w:t>(в ред. от 12.07.2022 № 295-па</w:t>
      </w:r>
      <w:r w:rsidR="008D38F4">
        <w:t>,</w:t>
      </w:r>
    </w:p>
    <w:p w:rsidR="00C52622" w:rsidRDefault="008D38F4">
      <w:pPr>
        <w:jc w:val="both"/>
      </w:pPr>
      <w:r>
        <w:t>от 25.10.2022 № 469-па</w:t>
      </w:r>
      <w:r w:rsidR="00C52622">
        <w:t>,</w:t>
      </w:r>
    </w:p>
    <w:p w:rsidR="00DD27EF" w:rsidRDefault="00C52622">
      <w:pPr>
        <w:jc w:val="both"/>
      </w:pPr>
      <w:r>
        <w:t xml:space="preserve">от </w:t>
      </w:r>
      <w:r w:rsidR="00126B80">
        <w:t>06.12.2022 № 536-па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644644">
        <w:t>«</w:t>
      </w:r>
      <w:r>
        <w:t>Об общих принципах организации местного самоуправления в Российской Федерации</w:t>
      </w:r>
      <w:r w:rsidR="00644644">
        <w:t>»</w:t>
      </w:r>
      <w:r>
        <w:t xml:space="preserve">, постановлением Правительства Ханты-Мансийского автономного округа – Югры </w:t>
      </w:r>
      <w:r w:rsidRPr="00383406">
        <w:t xml:space="preserve">от 31.10.2021 </w:t>
      </w:r>
      <w:r>
        <w:t xml:space="preserve">года № 468-п </w:t>
      </w:r>
      <w:r w:rsidR="00644644">
        <w:t>«</w:t>
      </w:r>
      <w:r>
        <w:t xml:space="preserve">О государственной программе Ханты-Мансийского автономного округа – Югры </w:t>
      </w:r>
      <w:r w:rsidR="00644644">
        <w:t>«</w:t>
      </w:r>
      <w:r>
        <w:t>Развитие образования</w:t>
      </w:r>
      <w:r w:rsidR="00644644">
        <w:t>»</w:t>
      </w:r>
      <w:r>
        <w:t xml:space="preserve">, постановлением администрации города Пыть-Ях от 30.09.2021 № 453-па </w:t>
      </w:r>
      <w:r w:rsidR="00644644">
        <w:t>«</w:t>
      </w:r>
      <w:r>
        <w:t>О порядке разработки и реализации муниципальных программ города Пыть-Яха</w:t>
      </w:r>
      <w:r w:rsidR="00644644">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644644">
        <w:t>«</w:t>
      </w:r>
      <w:r w:rsidR="00EB5D22">
        <w:t>Об утверждении муниципальной программы город</w:t>
      </w:r>
      <w:r>
        <w:t>а</w:t>
      </w:r>
      <w:r w:rsidR="00EB5D22">
        <w:t xml:space="preserve"> Пыть-Ях</w:t>
      </w:r>
      <w:r>
        <w:t>а</w:t>
      </w:r>
      <w:r w:rsidR="00EB5D22">
        <w:t xml:space="preserve"> </w:t>
      </w:r>
      <w:r w:rsidR="00644644">
        <w:t>«</w:t>
      </w:r>
      <w:r w:rsidR="00EB5D22">
        <w:t>Развитие образования в городе Пыть-Яхе</w:t>
      </w:r>
      <w:r w:rsidR="00644644">
        <w:t>»</w:t>
      </w:r>
      <w:r w:rsidR="00EB5D22">
        <w:t xml:space="preserve"> следующие изменения:</w:t>
      </w:r>
    </w:p>
    <w:p w:rsidR="00EB5D22" w:rsidRDefault="00EB5D22">
      <w:pPr>
        <w:ind w:firstLine="709"/>
        <w:jc w:val="both"/>
      </w:pPr>
    </w:p>
    <w:p w:rsidR="00161A29" w:rsidRPr="00E33B38" w:rsidRDefault="001B6B58" w:rsidP="00161A29">
      <w:pPr>
        <w:tabs>
          <w:tab w:val="left" w:pos="1134"/>
        </w:tabs>
        <w:spacing w:line="360" w:lineRule="auto"/>
        <w:ind w:firstLine="567"/>
        <w:jc w:val="both"/>
      </w:pPr>
      <w:r>
        <w:t>1.</w:t>
      </w:r>
      <w:r>
        <w:tab/>
      </w:r>
      <w:proofErr w:type="gramStart"/>
      <w:r w:rsidR="00161A29" w:rsidRPr="00E33B38">
        <w:t>В</w:t>
      </w:r>
      <w:proofErr w:type="gramEnd"/>
      <w:r w:rsidR="00161A29" w:rsidRPr="00E33B38">
        <w:t xml:space="preserve"> приложении к постановлению:</w:t>
      </w:r>
    </w:p>
    <w:p w:rsidR="00FD23A5" w:rsidRPr="00E33B38" w:rsidRDefault="00592480" w:rsidP="00161A29">
      <w:pPr>
        <w:tabs>
          <w:tab w:val="left" w:pos="1134"/>
        </w:tabs>
        <w:spacing w:line="360" w:lineRule="auto"/>
        <w:ind w:firstLine="567"/>
        <w:jc w:val="both"/>
      </w:pPr>
      <w:r w:rsidRPr="00E33B38">
        <w:t>1.1.</w:t>
      </w:r>
      <w:r w:rsidRPr="00E33B38">
        <w:tab/>
      </w:r>
      <w:r w:rsidR="00FD17AE" w:rsidRPr="00E33B38">
        <w:t>Паспорт</w:t>
      </w:r>
      <w:r w:rsidR="00161A29" w:rsidRPr="00E33B38">
        <w:t xml:space="preserve"> муниципальной программы</w:t>
      </w:r>
      <w:r w:rsidR="008F24B9" w:rsidRPr="00E33B38">
        <w:t xml:space="preserve"> изложить в </w:t>
      </w:r>
      <w:r w:rsidR="00174BB8" w:rsidRPr="00E33B38">
        <w:t xml:space="preserve">новой редакции согласно </w:t>
      </w:r>
      <w:r w:rsidR="00FD17AE" w:rsidRPr="00E33B38">
        <w:t>приложени</w:t>
      </w:r>
      <w:r w:rsidR="00174BB8" w:rsidRPr="00E33B38">
        <w:t>ю №</w:t>
      </w:r>
      <w:r w:rsidR="00FD17AE" w:rsidRPr="00E33B38">
        <w:t xml:space="preserve"> 1.</w:t>
      </w:r>
    </w:p>
    <w:p w:rsidR="00FD17AE" w:rsidRPr="00E33B38" w:rsidRDefault="00FD17AE" w:rsidP="00161A29">
      <w:pPr>
        <w:tabs>
          <w:tab w:val="left" w:pos="1134"/>
        </w:tabs>
        <w:spacing w:line="360" w:lineRule="auto"/>
        <w:ind w:firstLine="567"/>
        <w:jc w:val="both"/>
      </w:pPr>
      <w:r w:rsidRPr="00E33B38">
        <w:t>1.2.</w:t>
      </w:r>
      <w:r w:rsidRPr="00E33B38">
        <w:tab/>
        <w:t xml:space="preserve">Таблицу № 1 </w:t>
      </w:r>
      <w:r w:rsidR="00644644">
        <w:t>«</w:t>
      </w:r>
      <w:r w:rsidRPr="00E33B38">
        <w:t>Распределение финансовых ресурсов муниципальной программы (по годам)</w:t>
      </w:r>
      <w:r w:rsidR="00644644">
        <w:t>»</w:t>
      </w:r>
      <w:r w:rsidRPr="00E33B38">
        <w:t xml:space="preserve"> </w:t>
      </w:r>
      <w:r w:rsidR="00174BB8" w:rsidRPr="00E33B38">
        <w:t xml:space="preserve">изложить в новой редакции согласно </w:t>
      </w:r>
      <w:r w:rsidRPr="00E33B38">
        <w:t>приложени</w:t>
      </w:r>
      <w:r w:rsidR="009E64F4" w:rsidRPr="00E33B38">
        <w:t>ю</w:t>
      </w:r>
      <w:r w:rsidR="00174BB8" w:rsidRPr="00E33B38">
        <w:t xml:space="preserve"> №</w:t>
      </w:r>
      <w:r w:rsidR="00C97D74" w:rsidRPr="00E33B38">
        <w:t xml:space="preserve"> 2</w:t>
      </w:r>
      <w:r w:rsidRPr="00E33B38">
        <w:t>.</w:t>
      </w:r>
    </w:p>
    <w:p w:rsidR="00E418C4" w:rsidRDefault="00592480" w:rsidP="00161A29">
      <w:pPr>
        <w:tabs>
          <w:tab w:val="left" w:pos="1134"/>
        </w:tabs>
        <w:spacing w:line="360" w:lineRule="auto"/>
        <w:ind w:firstLine="567"/>
        <w:jc w:val="both"/>
      </w:pPr>
      <w:r w:rsidRPr="00E33B38">
        <w:t>1.3.</w:t>
      </w:r>
      <w:r w:rsidRPr="00E33B38">
        <w:tab/>
        <w:t xml:space="preserve">Таблицу № </w:t>
      </w:r>
      <w:r w:rsidR="00E418C4">
        <w:t>2</w:t>
      </w:r>
      <w:r w:rsidRPr="00E33B38">
        <w:t xml:space="preserve"> </w:t>
      </w:r>
      <w:r w:rsidR="00644644">
        <w:t>«</w:t>
      </w:r>
      <w:r w:rsidR="00E418C4" w:rsidRPr="00E418C4">
        <w:t>Перечень структурных элементов (основных мероприятий) муниципальной программы</w:t>
      </w:r>
      <w:r w:rsidR="00644644">
        <w:t>»</w:t>
      </w:r>
      <w:r w:rsidRPr="00E33B38">
        <w:t xml:space="preserve"> </w:t>
      </w:r>
      <w:r w:rsidR="00E418C4">
        <w:t>после строки 1.8. дополнить строками следующего содержания:</w:t>
      </w:r>
      <w:r w:rsidRPr="00E33B38">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5"/>
        <w:gridCol w:w="2030"/>
        <w:gridCol w:w="3398"/>
        <w:gridCol w:w="3625"/>
      </w:tblGrid>
      <w:tr w:rsidR="00E418C4" w:rsidRPr="00C170CB" w:rsidTr="00E418C4">
        <w:trPr>
          <w:trHeight w:val="20"/>
          <w:jc w:val="center"/>
        </w:trPr>
        <w:tc>
          <w:tcPr>
            <w:tcW w:w="362" w:type="pct"/>
            <w:shd w:val="clear" w:color="auto" w:fill="auto"/>
          </w:tcPr>
          <w:p w:rsidR="00E418C4" w:rsidRPr="00C170CB" w:rsidRDefault="00E418C4" w:rsidP="00BE151E">
            <w:pPr>
              <w:pStyle w:val="ConsPlusNormal"/>
              <w:ind w:firstLine="0"/>
              <w:rPr>
                <w:rFonts w:ascii="Times New Roman" w:hAnsi="Times New Roman"/>
                <w:sz w:val="20"/>
                <w:szCs w:val="20"/>
              </w:rPr>
            </w:pPr>
            <w:r>
              <w:rPr>
                <w:rFonts w:ascii="Times New Roman" w:hAnsi="Times New Roman"/>
                <w:sz w:val="20"/>
                <w:szCs w:val="20"/>
              </w:rPr>
              <w:t>1.9.</w:t>
            </w:r>
          </w:p>
        </w:tc>
        <w:tc>
          <w:tcPr>
            <w:tcW w:w="864" w:type="pct"/>
            <w:shd w:val="clear" w:color="auto" w:fill="auto"/>
          </w:tcPr>
          <w:p w:rsidR="00E418C4" w:rsidRDefault="00E418C4" w:rsidP="00BE151E">
            <w:pPr>
              <w:rPr>
                <w:sz w:val="20"/>
                <w:szCs w:val="20"/>
              </w:rPr>
            </w:pPr>
            <w:r>
              <w:rPr>
                <w:sz w:val="20"/>
                <w:szCs w:val="20"/>
              </w:rPr>
              <w:t>Региональный проект «Патриотическое воспитание граждан Российской Федерации»</w:t>
            </w:r>
          </w:p>
          <w:p w:rsidR="00E418C4" w:rsidRPr="00C170CB" w:rsidRDefault="00E418C4" w:rsidP="00BE151E">
            <w:pPr>
              <w:pStyle w:val="ConsPlusNormal"/>
              <w:ind w:firstLine="0"/>
              <w:jc w:val="both"/>
              <w:rPr>
                <w:rFonts w:ascii="Times New Roman" w:hAnsi="Times New Roman"/>
                <w:sz w:val="20"/>
                <w:szCs w:val="20"/>
              </w:rPr>
            </w:pPr>
          </w:p>
        </w:tc>
        <w:tc>
          <w:tcPr>
            <w:tcW w:w="1828" w:type="pct"/>
            <w:shd w:val="clear" w:color="auto" w:fill="auto"/>
          </w:tcPr>
          <w:p w:rsidR="00E418C4" w:rsidRPr="00C170CB" w:rsidRDefault="00E418C4" w:rsidP="00BE151E">
            <w:pPr>
              <w:pStyle w:val="ConsPlusNormal"/>
              <w:ind w:firstLine="646"/>
              <w:jc w:val="both"/>
              <w:rPr>
                <w:rFonts w:ascii="Times New Roman" w:hAnsi="Times New Roman"/>
                <w:sz w:val="20"/>
                <w:szCs w:val="20"/>
              </w:rPr>
            </w:pPr>
          </w:p>
        </w:tc>
        <w:tc>
          <w:tcPr>
            <w:tcW w:w="1946" w:type="pct"/>
            <w:shd w:val="clear" w:color="auto" w:fill="auto"/>
          </w:tcPr>
          <w:p w:rsidR="00E418C4" w:rsidRPr="00C170CB" w:rsidRDefault="00E418C4" w:rsidP="00BE151E">
            <w:pPr>
              <w:pStyle w:val="ConsPlusNormal"/>
              <w:ind w:firstLine="646"/>
              <w:jc w:val="both"/>
              <w:rPr>
                <w:rFonts w:ascii="Times New Roman" w:hAnsi="Times New Roman"/>
                <w:sz w:val="20"/>
                <w:szCs w:val="20"/>
              </w:rPr>
            </w:pPr>
          </w:p>
        </w:tc>
      </w:tr>
      <w:tr w:rsidR="00E418C4" w:rsidRPr="00C170CB" w:rsidTr="00E418C4">
        <w:trPr>
          <w:trHeight w:val="20"/>
          <w:jc w:val="center"/>
        </w:trPr>
        <w:tc>
          <w:tcPr>
            <w:tcW w:w="362" w:type="pct"/>
            <w:shd w:val="clear" w:color="auto" w:fill="auto"/>
          </w:tcPr>
          <w:p w:rsidR="00E418C4" w:rsidRPr="00C170CB" w:rsidRDefault="00E418C4" w:rsidP="00BE151E">
            <w:pPr>
              <w:pStyle w:val="ConsPlusNormal"/>
              <w:ind w:firstLine="0"/>
              <w:rPr>
                <w:rFonts w:ascii="Times New Roman" w:hAnsi="Times New Roman"/>
                <w:sz w:val="20"/>
                <w:szCs w:val="20"/>
              </w:rPr>
            </w:pPr>
            <w:r>
              <w:rPr>
                <w:rFonts w:ascii="Times New Roman" w:hAnsi="Times New Roman"/>
                <w:sz w:val="20"/>
                <w:szCs w:val="20"/>
              </w:rPr>
              <w:t>1.9.1.</w:t>
            </w:r>
          </w:p>
        </w:tc>
        <w:tc>
          <w:tcPr>
            <w:tcW w:w="864" w:type="pct"/>
            <w:shd w:val="clear" w:color="auto" w:fill="auto"/>
          </w:tcPr>
          <w:p w:rsidR="00E418C4" w:rsidRDefault="00E418C4" w:rsidP="00BE151E">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E418C4" w:rsidRPr="00C170CB" w:rsidRDefault="00E418C4" w:rsidP="00BE151E">
            <w:pPr>
              <w:pStyle w:val="ConsPlusNormal"/>
              <w:ind w:firstLine="0"/>
              <w:jc w:val="both"/>
              <w:rPr>
                <w:rFonts w:ascii="Times New Roman" w:hAnsi="Times New Roman"/>
                <w:sz w:val="20"/>
                <w:szCs w:val="20"/>
              </w:rPr>
            </w:pPr>
          </w:p>
        </w:tc>
        <w:tc>
          <w:tcPr>
            <w:tcW w:w="1828" w:type="pct"/>
            <w:shd w:val="clear" w:color="auto" w:fill="auto"/>
          </w:tcPr>
          <w:p w:rsidR="00E418C4" w:rsidRPr="00E418C4" w:rsidRDefault="00E418C4" w:rsidP="00BE151E">
            <w:pPr>
              <w:rPr>
                <w:sz w:val="20"/>
                <w:szCs w:val="20"/>
              </w:rPr>
            </w:pPr>
            <w:r w:rsidRPr="00E418C4">
              <w:rPr>
                <w:sz w:val="20"/>
                <w:szCs w:val="20"/>
              </w:rPr>
              <w:t>Предоставление иных межбюджетных трансфертов муниципальным общеобразовательным организациям в целях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E418C4" w:rsidRPr="00E418C4" w:rsidRDefault="00E418C4" w:rsidP="00BE151E">
            <w:pPr>
              <w:pStyle w:val="ConsPlusNormal"/>
              <w:ind w:firstLine="646"/>
              <w:jc w:val="both"/>
              <w:rPr>
                <w:rFonts w:ascii="Times New Roman" w:hAnsi="Times New Roman"/>
                <w:sz w:val="20"/>
                <w:szCs w:val="20"/>
              </w:rPr>
            </w:pPr>
          </w:p>
        </w:tc>
        <w:tc>
          <w:tcPr>
            <w:tcW w:w="1946" w:type="pct"/>
            <w:shd w:val="clear" w:color="auto" w:fill="auto"/>
          </w:tcPr>
          <w:p w:rsidR="00E418C4" w:rsidRPr="00E418C4" w:rsidRDefault="00E418C4" w:rsidP="00BE151E">
            <w:pPr>
              <w:rPr>
                <w:sz w:val="20"/>
                <w:szCs w:val="20"/>
              </w:rPr>
            </w:pPr>
            <w:r w:rsidRPr="00E418C4">
              <w:rPr>
                <w:sz w:val="20"/>
                <w:szCs w:val="20"/>
              </w:rPr>
              <w:t xml:space="preserve">Порядок предоставления и распределения иных межбюджетных трансфертов из бюджета Ханты-Мансийского автономного округа - Югры бюджетам муниципальных районов и городских округов Ханты-Мансийского автономного округа - Югры, в том числе за счет бюджетных ассигнований, предусмотренных бюджету Ханты-Мансийского автономного округа - Югры из федерального бюджета,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E418C4" w:rsidRPr="00E418C4" w:rsidRDefault="00E418C4" w:rsidP="00BE151E">
            <w:pPr>
              <w:pStyle w:val="ConsPlusNormal"/>
              <w:ind w:firstLine="646"/>
              <w:jc w:val="both"/>
              <w:rPr>
                <w:rFonts w:ascii="Times New Roman" w:hAnsi="Times New Roman"/>
                <w:sz w:val="20"/>
                <w:szCs w:val="20"/>
              </w:rPr>
            </w:pPr>
          </w:p>
        </w:tc>
      </w:tr>
    </w:tbl>
    <w:p w:rsidR="00E418C4" w:rsidRDefault="00E418C4" w:rsidP="00161A29">
      <w:pPr>
        <w:tabs>
          <w:tab w:val="left" w:pos="1134"/>
        </w:tabs>
        <w:spacing w:line="360" w:lineRule="auto"/>
        <w:ind w:firstLine="567"/>
        <w:jc w:val="both"/>
      </w:pP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00644644">
        <w:t>«</w:t>
      </w:r>
      <w:r w:rsidR="001B6B58" w:rsidRPr="00864989">
        <w:t>Официальный вестник</w:t>
      </w:r>
      <w:r w:rsidR="00644644">
        <w:t>»</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644644">
        <w:t>«</w:t>
      </w:r>
      <w:r w:rsidR="001B6B58">
        <w:t>Интернет</w:t>
      </w:r>
      <w:r w:rsidR="00644644">
        <w:t>»</w:t>
      </w:r>
      <w:r w:rsidR="001B6B58">
        <w:t xml:space="preserve">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161A29"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2F6155" w:rsidP="002F6155">
      <w:pPr>
        <w:jc w:val="right"/>
      </w:pPr>
    </w:p>
    <w:p w:rsidR="008D38F4" w:rsidRDefault="008D38F4" w:rsidP="002F6155">
      <w:pPr>
        <w:jc w:val="right"/>
      </w:pPr>
    </w:p>
    <w:p w:rsidR="002F6155" w:rsidRDefault="002F6155" w:rsidP="002F6155">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2F6155" w:rsidRDefault="002F6155" w:rsidP="002F6155">
      <w:pPr>
        <w:jc w:val="center"/>
      </w:pPr>
      <w:r>
        <w:t>муниципальной программы</w:t>
      </w:r>
    </w:p>
    <w:p w:rsidR="002F6155" w:rsidRDefault="00644644" w:rsidP="002F6155">
      <w:pPr>
        <w:jc w:val="center"/>
      </w:pPr>
      <w:r>
        <w:t>«</w:t>
      </w:r>
      <w:r w:rsidR="002F6155">
        <w:t>Развитие образования в городе Пыть-Яхе</w:t>
      </w:r>
      <w:r>
        <w:t>»</w:t>
      </w:r>
    </w:p>
    <w:p w:rsidR="006507E3" w:rsidRDefault="006507E3" w:rsidP="002F6155">
      <w:pPr>
        <w:jc w:val="center"/>
      </w:pPr>
    </w:p>
    <w:tbl>
      <w:tblPr>
        <w:tblW w:w="5000" w:type="pct"/>
        <w:tblLook w:val="04A0" w:firstRow="1" w:lastRow="0" w:firstColumn="1" w:lastColumn="0" w:noHBand="0" w:noVBand="1"/>
      </w:tblPr>
      <w:tblGrid>
        <w:gridCol w:w="1561"/>
        <w:gridCol w:w="627"/>
        <w:gridCol w:w="905"/>
        <w:gridCol w:w="1029"/>
        <w:gridCol w:w="1219"/>
        <w:gridCol w:w="1222"/>
        <w:gridCol w:w="452"/>
        <w:gridCol w:w="455"/>
        <w:gridCol w:w="977"/>
        <w:gridCol w:w="993"/>
        <w:gridCol w:w="731"/>
        <w:gridCol w:w="719"/>
        <w:gridCol w:w="993"/>
        <w:gridCol w:w="711"/>
        <w:gridCol w:w="726"/>
        <w:gridCol w:w="1402"/>
      </w:tblGrid>
      <w:tr w:rsidR="00BE151E" w:rsidRPr="00BE151E" w:rsidTr="00BE151E">
        <w:trPr>
          <w:trHeight w:val="20"/>
        </w:trPr>
        <w:tc>
          <w:tcPr>
            <w:tcW w:w="5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Наименование муниципальной программы </w:t>
            </w:r>
          </w:p>
        </w:tc>
        <w:tc>
          <w:tcPr>
            <w:tcW w:w="1189" w:type="pct"/>
            <w:gridSpan w:val="4"/>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Развитие образования в городе Пыть-Яхе</w:t>
            </w:r>
          </w:p>
        </w:tc>
        <w:tc>
          <w:tcPr>
            <w:tcW w:w="2684" w:type="pct"/>
            <w:gridSpan w:val="9"/>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Сроки реализации муниципальной программы </w:t>
            </w:r>
          </w:p>
        </w:tc>
        <w:tc>
          <w:tcPr>
            <w:tcW w:w="562"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2022–2025 годы и на период до 2030 года</w:t>
            </w:r>
          </w:p>
        </w:tc>
      </w:tr>
      <w:tr w:rsidR="00BE151E" w:rsidRPr="00BE151E" w:rsidTr="00BE151E">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Куратор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Заместитель главы города (направление деятельности – социальные вопросы) </w:t>
            </w:r>
          </w:p>
        </w:tc>
      </w:tr>
      <w:tr w:rsidR="00BE151E" w:rsidRPr="00BE151E" w:rsidTr="00BE151E">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Ответственный исполнитель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 по образованию администрации города Пыть-Яха (далее – Управление)</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Соисполнители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Муниципальное казенное учреждение «Управление капитального строительства г. Пыть-Ях» (далее –УКС);</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 по внутренней политике администрации города (далее - УВП).</w:t>
            </w:r>
          </w:p>
        </w:tc>
      </w:tr>
      <w:tr w:rsidR="00BE151E" w:rsidRPr="00BE151E" w:rsidTr="00BE151E">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Национальная цель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Возможности для самореализации и развития талантов</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Цели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sz w:val="18"/>
                <w:szCs w:val="18"/>
              </w:rPr>
            </w:pPr>
            <w:r w:rsidRPr="00BE151E">
              <w:rPr>
                <w:sz w:val="18"/>
                <w:szCs w:val="18"/>
              </w:rPr>
              <w:t>2. Повышение эффективности реализации молодежной политики в интересах инновационного социально ориентированного развития города</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Задачи муниципальной программы</w:t>
            </w:r>
          </w:p>
        </w:tc>
        <w:tc>
          <w:tcPr>
            <w:tcW w:w="4435" w:type="pct"/>
            <w:gridSpan w:val="15"/>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1. Модернизация системы дошкольного, общего и дополнительного образования детей.</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3. Обеспечение эффективной системы социализации и самореализации молодежи, развитие ее потенциала.</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sz w:val="18"/>
                <w:szCs w:val="18"/>
              </w:rPr>
            </w:pPr>
            <w:r w:rsidRPr="00BE151E">
              <w:rPr>
                <w:sz w:val="18"/>
                <w:szCs w:val="18"/>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Подпрограммы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Подпрограмма I. «Общее образование. Дополнительное образование детей».</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Подпрограмма II. «Система оценки качества образования и информационная прозрачность системы образования».</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Подпрограмма III. «Молодежь Югры и допризывная подготовка».</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Подпрограмма IV. «Ресурсное обеспечение в сфере образования, науки и молодежной политики»</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Подпрограмма V. «Поддержка социально-ориентированных некоммерческих организаций»</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Целевые показатели муниципальной программы </w:t>
            </w:r>
          </w:p>
        </w:tc>
        <w:tc>
          <w:tcPr>
            <w:tcW w:w="186" w:type="pct"/>
            <w:vMerge w:val="restart"/>
            <w:tcBorders>
              <w:top w:val="nil"/>
              <w:left w:val="single" w:sz="8" w:space="0" w:color="auto"/>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п/п</w:t>
            </w:r>
          </w:p>
        </w:tc>
        <w:tc>
          <w:tcPr>
            <w:tcW w:w="55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Наименование целевого показателя</w:t>
            </w:r>
          </w:p>
        </w:tc>
        <w:tc>
          <w:tcPr>
            <w:tcW w:w="8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Документ - основание</w:t>
            </w:r>
          </w:p>
        </w:tc>
        <w:tc>
          <w:tcPr>
            <w:tcW w:w="2796" w:type="pct"/>
            <w:gridSpan w:val="10"/>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Значение показателя по годам</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554" w:type="pct"/>
            <w:gridSpan w:val="2"/>
            <w:vMerge/>
            <w:tcBorders>
              <w:top w:val="single" w:sz="8" w:space="0" w:color="auto"/>
              <w:left w:val="single" w:sz="8" w:space="0" w:color="auto"/>
              <w:bottom w:val="single" w:sz="8" w:space="0" w:color="000000"/>
              <w:right w:val="single" w:sz="8" w:space="0" w:color="000000"/>
            </w:tcBorders>
            <w:vAlign w:val="center"/>
            <w:hideMark/>
          </w:tcPr>
          <w:p w:rsidR="00BE151E" w:rsidRPr="00BE151E" w:rsidRDefault="00BE151E" w:rsidP="00BE151E">
            <w:pPr>
              <w:autoSpaceDE/>
              <w:autoSpaceDN/>
              <w:adjustRightInd/>
              <w:rPr>
                <w:color w:val="000000"/>
                <w:sz w:val="18"/>
                <w:szCs w:val="18"/>
              </w:rPr>
            </w:pPr>
          </w:p>
        </w:tc>
        <w:tc>
          <w:tcPr>
            <w:tcW w:w="899" w:type="pct"/>
            <w:gridSpan w:val="2"/>
            <w:vMerge/>
            <w:tcBorders>
              <w:top w:val="single" w:sz="8" w:space="0" w:color="auto"/>
              <w:left w:val="single" w:sz="8" w:space="0" w:color="auto"/>
              <w:bottom w:val="single" w:sz="8" w:space="0" w:color="000000"/>
              <w:right w:val="single" w:sz="8" w:space="0" w:color="000000"/>
            </w:tcBorders>
            <w:vAlign w:val="center"/>
            <w:hideMark/>
          </w:tcPr>
          <w:p w:rsidR="00BE151E" w:rsidRPr="00BE151E" w:rsidRDefault="00BE151E" w:rsidP="00BE151E">
            <w:pPr>
              <w:autoSpaceDE/>
              <w:autoSpaceDN/>
              <w:adjustRightInd/>
              <w:rPr>
                <w:color w:val="000000"/>
                <w:sz w:val="18"/>
                <w:szCs w:val="18"/>
              </w:rPr>
            </w:pPr>
          </w:p>
        </w:tc>
        <w:tc>
          <w:tcPr>
            <w:tcW w:w="372" w:type="pct"/>
            <w:gridSpan w:val="2"/>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Базовое значение</w:t>
            </w:r>
          </w:p>
        </w:tc>
        <w:tc>
          <w:tcPr>
            <w:tcW w:w="372" w:type="pct"/>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2022</w:t>
            </w:r>
          </w:p>
        </w:tc>
        <w:tc>
          <w:tcPr>
            <w:tcW w:w="372" w:type="pct"/>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2023</w:t>
            </w:r>
          </w:p>
        </w:tc>
        <w:tc>
          <w:tcPr>
            <w:tcW w:w="283" w:type="pct"/>
            <w:tcBorders>
              <w:top w:val="nil"/>
              <w:left w:val="nil"/>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2024</w:t>
            </w:r>
          </w:p>
        </w:tc>
        <w:tc>
          <w:tcPr>
            <w:tcW w:w="279" w:type="pct"/>
            <w:tcBorders>
              <w:top w:val="nil"/>
              <w:left w:val="nil"/>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2025</w:t>
            </w:r>
          </w:p>
        </w:tc>
        <w:tc>
          <w:tcPr>
            <w:tcW w:w="372" w:type="pct"/>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2026-2030</w:t>
            </w:r>
          </w:p>
        </w:tc>
        <w:tc>
          <w:tcPr>
            <w:tcW w:w="372" w:type="pct"/>
            <w:gridSpan w:val="2"/>
            <w:tcBorders>
              <w:top w:val="single" w:sz="8" w:space="0" w:color="auto"/>
              <w:left w:val="nil"/>
              <w:bottom w:val="nil"/>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На момент окончания реализации муниципальной программы</w:t>
            </w:r>
          </w:p>
        </w:tc>
        <w:tc>
          <w:tcPr>
            <w:tcW w:w="376" w:type="pct"/>
            <w:tcBorders>
              <w:top w:val="nil"/>
              <w:left w:val="nil"/>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Ответственный исполнитель/ соисполнитель за достижение показателя</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8" w:space="0" w:color="auto"/>
              <w:left w:val="nil"/>
              <w:bottom w:val="nil"/>
              <w:right w:val="single" w:sz="8" w:space="0" w:color="auto"/>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w:t>
            </w:r>
          </w:p>
        </w:tc>
        <w:tc>
          <w:tcPr>
            <w:tcW w:w="554" w:type="pct"/>
            <w:gridSpan w:val="2"/>
            <w:tcBorders>
              <w:top w:val="single" w:sz="8" w:space="0" w:color="auto"/>
              <w:left w:val="nil"/>
              <w:bottom w:val="single" w:sz="8" w:space="0" w:color="auto"/>
              <w:right w:val="single" w:sz="8" w:space="0" w:color="000000"/>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99"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Минпросвещения России от 20 мая 2021 года № </w:t>
            </w:r>
            <w:proofErr w:type="gramStart"/>
            <w:r w:rsidRPr="00BE151E">
              <w:rPr>
                <w:color w:val="000000"/>
                <w:sz w:val="18"/>
                <w:szCs w:val="18"/>
              </w:rPr>
              <w:t>262  «</w:t>
            </w:r>
            <w:proofErr w:type="gramEnd"/>
            <w:r w:rsidRPr="00BE151E">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0,2</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0,47</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0,71</w:t>
            </w:r>
          </w:p>
        </w:tc>
        <w:tc>
          <w:tcPr>
            <w:tcW w:w="283" w:type="pct"/>
            <w:tcBorders>
              <w:top w:val="single" w:sz="8"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0,94</w:t>
            </w:r>
          </w:p>
        </w:tc>
        <w:tc>
          <w:tcPr>
            <w:tcW w:w="279" w:type="pct"/>
            <w:tcBorders>
              <w:top w:val="single" w:sz="8" w:space="0" w:color="auto"/>
              <w:left w:val="nil"/>
              <w:bottom w:val="nil"/>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0,94</w:t>
            </w:r>
          </w:p>
        </w:tc>
        <w:tc>
          <w:tcPr>
            <w:tcW w:w="37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0,94</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0,94</w:t>
            </w:r>
          </w:p>
        </w:tc>
        <w:tc>
          <w:tcPr>
            <w:tcW w:w="376" w:type="pct"/>
            <w:tcBorders>
              <w:top w:val="single" w:sz="8"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8" w:space="0" w:color="auto"/>
              <w:left w:val="nil"/>
              <w:bottom w:val="single" w:sz="4" w:space="0" w:color="auto"/>
              <w:right w:val="single" w:sz="8" w:space="0" w:color="auto"/>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Доступность дошкольного образования для детей в возрасте от 1,5 до 3 лет,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Региональный проект «Содействие занятости» портфеля проектов «Демография». Методика расчета показателя утверждена приказом Минпросвещения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279" w:type="pct"/>
            <w:tcBorders>
              <w:top w:val="single" w:sz="8" w:space="0" w:color="auto"/>
              <w:left w:val="nil"/>
              <w:bottom w:val="single" w:sz="4" w:space="0" w:color="auto"/>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100</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4"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Доля детей в возрасте от 5 до 18 лет, охваченных дополнительным образованием,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 xml:space="preserve">Региональный проект «Успех каждого ребенка» портфеля проектов «Образование». Методика расчета показателя утверждена приказом Минпросвещения России от 20 мая 2021 года № </w:t>
            </w:r>
            <w:proofErr w:type="gramStart"/>
            <w:r w:rsidRPr="00BE151E">
              <w:rPr>
                <w:color w:val="000000"/>
                <w:sz w:val="18"/>
                <w:szCs w:val="18"/>
              </w:rPr>
              <w:t>262  «</w:t>
            </w:r>
            <w:proofErr w:type="gramEnd"/>
            <w:r w:rsidRPr="00BE151E">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86,9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87,1</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4"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899" w:type="pct"/>
            <w:gridSpan w:val="2"/>
            <w:tcBorders>
              <w:top w:val="single" w:sz="4" w:space="0" w:color="auto"/>
              <w:left w:val="single" w:sz="4" w:space="0" w:color="auto"/>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Региональный проект «Социальная активность» портфеля проектов «Образование».</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0,0107</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w:t>
            </w:r>
          </w:p>
        </w:tc>
        <w:tc>
          <w:tcPr>
            <w:tcW w:w="283" w:type="pct"/>
            <w:tcBorders>
              <w:top w:val="single" w:sz="4"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0,0051</w:t>
            </w:r>
          </w:p>
        </w:tc>
        <w:tc>
          <w:tcPr>
            <w:tcW w:w="279" w:type="pct"/>
            <w:tcBorders>
              <w:top w:val="single" w:sz="4" w:space="0" w:color="auto"/>
              <w:left w:val="nil"/>
              <w:bottom w:val="single" w:sz="4" w:space="0" w:color="auto"/>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0,0051</w:t>
            </w:r>
          </w:p>
        </w:tc>
        <w:tc>
          <w:tcPr>
            <w:tcW w:w="37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0,0051</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0,0051</w:t>
            </w:r>
          </w:p>
        </w:tc>
        <w:tc>
          <w:tcPr>
            <w:tcW w:w="376" w:type="pct"/>
            <w:tcBorders>
              <w:top w:val="single" w:sz="4"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4"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w:t>
            </w:r>
          </w:p>
        </w:tc>
        <w:tc>
          <w:tcPr>
            <w:tcW w:w="554" w:type="pct"/>
            <w:gridSpan w:val="2"/>
            <w:tcBorders>
              <w:top w:val="single" w:sz="4" w:space="0" w:color="auto"/>
              <w:left w:val="nil"/>
              <w:bottom w:val="single" w:sz="4" w:space="0" w:color="auto"/>
              <w:right w:val="single" w:sz="8" w:space="0" w:color="000000"/>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 </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95,6</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96,9</w:t>
            </w:r>
          </w:p>
        </w:tc>
        <w:tc>
          <w:tcPr>
            <w:tcW w:w="372" w:type="pct"/>
            <w:tcBorders>
              <w:top w:val="single" w:sz="8" w:space="0" w:color="auto"/>
              <w:left w:val="nil"/>
              <w:bottom w:val="single" w:sz="8"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87,5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96,9</w:t>
            </w:r>
          </w:p>
        </w:tc>
        <w:tc>
          <w:tcPr>
            <w:tcW w:w="372"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96,9</w:t>
            </w:r>
          </w:p>
        </w:tc>
        <w:tc>
          <w:tcPr>
            <w:tcW w:w="376" w:type="pct"/>
            <w:tcBorders>
              <w:top w:val="single" w:sz="8"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4" w:space="0" w:color="auto"/>
              <w:left w:val="nil"/>
              <w:bottom w:val="single" w:sz="8" w:space="0" w:color="auto"/>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6</w:t>
            </w:r>
          </w:p>
        </w:tc>
        <w:tc>
          <w:tcPr>
            <w:tcW w:w="554" w:type="pct"/>
            <w:gridSpan w:val="2"/>
            <w:tcBorders>
              <w:top w:val="single" w:sz="4" w:space="0" w:color="auto"/>
              <w:left w:val="nil"/>
              <w:bottom w:val="single" w:sz="4" w:space="0" w:color="auto"/>
              <w:right w:val="single" w:sz="8" w:space="0" w:color="000000"/>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899" w:type="pct"/>
            <w:gridSpan w:val="2"/>
            <w:tcBorders>
              <w:top w:val="single" w:sz="4"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 xml:space="preserve">Региональный проект «Цифровая образовательная среда» портфеля проектов «Образование». Методика расчета показателя утверждена приказом Минпросвещения России от 20 мая 2021 года № </w:t>
            </w:r>
            <w:proofErr w:type="gramStart"/>
            <w:r w:rsidRPr="00BE151E">
              <w:rPr>
                <w:color w:val="000000"/>
                <w:sz w:val="18"/>
                <w:szCs w:val="18"/>
              </w:rPr>
              <w:t>262  «</w:t>
            </w:r>
            <w:proofErr w:type="gramEnd"/>
            <w:r w:rsidRPr="00BE151E">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0,26</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0,39</w:t>
            </w:r>
          </w:p>
        </w:tc>
        <w:tc>
          <w:tcPr>
            <w:tcW w:w="283" w:type="pct"/>
            <w:tcBorders>
              <w:top w:val="single" w:sz="4"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0,52</w:t>
            </w:r>
          </w:p>
        </w:tc>
        <w:tc>
          <w:tcPr>
            <w:tcW w:w="279" w:type="pct"/>
            <w:tcBorders>
              <w:top w:val="single" w:sz="4" w:space="0" w:color="auto"/>
              <w:left w:val="nil"/>
              <w:bottom w:val="single" w:sz="4" w:space="0" w:color="auto"/>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0,52</w:t>
            </w:r>
          </w:p>
        </w:tc>
        <w:tc>
          <w:tcPr>
            <w:tcW w:w="37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0,52</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0,52</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8" w:space="0" w:color="auto"/>
              <w:left w:val="nil"/>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186" w:type="pct"/>
            <w:tcBorders>
              <w:top w:val="single" w:sz="4" w:space="0" w:color="auto"/>
              <w:left w:val="nil"/>
              <w:bottom w:val="single" w:sz="8" w:space="0" w:color="auto"/>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w:t>
            </w:r>
          </w:p>
        </w:tc>
        <w:tc>
          <w:tcPr>
            <w:tcW w:w="554" w:type="pct"/>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899" w:type="pct"/>
            <w:gridSpan w:val="2"/>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Приказ </w:t>
            </w:r>
            <w:proofErr w:type="spellStart"/>
            <w:r w:rsidRPr="00BE151E">
              <w:rPr>
                <w:color w:val="000000"/>
                <w:sz w:val="18"/>
                <w:szCs w:val="18"/>
              </w:rPr>
              <w:t>Минобрнауки</w:t>
            </w:r>
            <w:proofErr w:type="spellEnd"/>
            <w:r w:rsidRPr="00BE151E">
              <w:rPr>
                <w:color w:val="000000"/>
                <w:sz w:val="18"/>
                <w:szCs w:val="18"/>
              </w:rPr>
              <w:t xml:space="preserve"> России от 11.06.2014 N 657 (ред. от 18.12.2019) "Об утверждении методики расчета показателей мониторинга системы образования"</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1,23</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283" w:type="pct"/>
            <w:tcBorders>
              <w:top w:val="single" w:sz="4"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279" w:type="pct"/>
            <w:tcBorders>
              <w:top w:val="single" w:sz="4" w:space="0" w:color="auto"/>
              <w:left w:val="nil"/>
              <w:bottom w:val="nil"/>
              <w:right w:val="nil"/>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1,15</w:t>
            </w:r>
          </w:p>
        </w:tc>
        <w:tc>
          <w:tcPr>
            <w:tcW w:w="376" w:type="pct"/>
            <w:tcBorders>
              <w:top w:val="single" w:sz="4" w:space="0" w:color="auto"/>
              <w:left w:val="nil"/>
              <w:bottom w:val="nil"/>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Управление</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Параметры финансового обеспечения муниципальной программы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Расходы по годам (тыс. рублей)</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BE151E" w:rsidRPr="00BE151E" w:rsidRDefault="00BE151E" w:rsidP="00BE151E">
            <w:pPr>
              <w:autoSpaceDE/>
              <w:autoSpaceDN/>
              <w:adjustRightInd/>
              <w:rPr>
                <w:color w:val="000000"/>
                <w:sz w:val="18"/>
                <w:szCs w:val="18"/>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2026- 2030</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18 331 074,1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2 139 826,2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2 154 359,2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2 115 990,6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2 102 289,1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9 818 609,0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208 889,8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49 015,7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53 739,0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53 732,4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52 402,7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13 946 737,7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1 482 699,4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1 582 614,4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1 583 188,8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1 567 987,1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7 730 248,0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3 435 574,1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515 393,8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437 111,4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398 175,0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401 004,9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1 683 889,0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739 872,5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92 717,3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80 894,4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80 894,4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80 894,4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404 472,0 </w:t>
            </w:r>
          </w:p>
        </w:tc>
      </w:tr>
      <w:tr w:rsidR="00BE151E" w:rsidRPr="00BE151E" w:rsidTr="00BE151E">
        <w:trPr>
          <w:trHeight w:val="20"/>
        </w:trPr>
        <w:tc>
          <w:tcPr>
            <w:tcW w:w="565" w:type="pct"/>
            <w:vMerge w:val="restart"/>
            <w:tcBorders>
              <w:top w:val="nil"/>
              <w:left w:val="single" w:sz="8" w:space="0" w:color="auto"/>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Расходы по годам (тыс. рублей)</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BE151E" w:rsidRPr="00BE151E" w:rsidRDefault="00BE151E" w:rsidP="00BE151E">
            <w:pPr>
              <w:autoSpaceDE/>
              <w:autoSpaceDN/>
              <w:adjustRightInd/>
              <w:rPr>
                <w:color w:val="000000"/>
                <w:sz w:val="18"/>
                <w:szCs w:val="18"/>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2026- 2030</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Портфель проектов «Образование» (срок реализации 01.11.2018–31.12.2024)  </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224 571,3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51 560,0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57 592,3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57 663,7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57 755,3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1 517,4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145,8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2 373,2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228,1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220 680,7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51 186,1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56 408,8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56 497,1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56 588,7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val="restart"/>
            <w:tcBorders>
              <w:top w:val="single" w:sz="8" w:space="0" w:color="auto"/>
              <w:left w:val="single" w:sz="8" w:space="0" w:color="auto"/>
              <w:bottom w:val="nil"/>
              <w:right w:val="single" w:sz="8" w:space="0" w:color="auto"/>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Региональный проект «Современная школа» (срок реализации 01.01.2019 - 31.12.2024)</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sz w:val="18"/>
                <w:szCs w:val="18"/>
              </w:rPr>
            </w:pPr>
            <w:r w:rsidRPr="00BE151E">
              <w:rPr>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Региональный проект «Цифровая образовательная среда» (срок реализации 01.01.2019 - 30.12.2024)</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Региональный проект «Успех каждого ребенка» (срок реализации 01.11.2018 - 30.12.2024)</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211 565,7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45 826,7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211 565,7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45 826,7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Региональный проект «Социальная активность» (срок реализации 01.01.2019 - 30.12.2024)</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6 229,4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5 359,4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6 229,4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5 359,4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single" w:sz="8" w:space="0" w:color="auto"/>
              <w:left w:val="single" w:sz="8" w:space="0" w:color="auto"/>
              <w:bottom w:val="nil"/>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Региональный проект «Патриотическое воспитание граждан Российской Федерации»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3 926,2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373,9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1 195,5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1 178,4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1 178,4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1 517,4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145,8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2 373,2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228,1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35,6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12,0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11,8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11,8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r w:rsidR="00BE151E" w:rsidRPr="00BE151E" w:rsidTr="00BE151E">
        <w:trPr>
          <w:trHeight w:val="20"/>
        </w:trPr>
        <w:tc>
          <w:tcPr>
            <w:tcW w:w="565" w:type="pct"/>
            <w:vMerge/>
            <w:tcBorders>
              <w:top w:val="nil"/>
              <w:left w:val="single" w:sz="8" w:space="0" w:color="auto"/>
              <w:bottom w:val="single" w:sz="8" w:space="0" w:color="000000"/>
              <w:right w:val="single" w:sz="8" w:space="0" w:color="auto"/>
            </w:tcBorders>
            <w:vAlign w:val="center"/>
            <w:hideMark/>
          </w:tcPr>
          <w:p w:rsidR="00BE151E" w:rsidRPr="00BE151E" w:rsidRDefault="00BE151E" w:rsidP="00BE151E">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both"/>
              <w:rPr>
                <w:color w:val="000000"/>
                <w:sz w:val="18"/>
                <w:szCs w:val="18"/>
              </w:rPr>
            </w:pPr>
            <w:r w:rsidRPr="00BE151E">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0,0 </w:t>
            </w:r>
          </w:p>
        </w:tc>
      </w:tr>
    </w:tbl>
    <w:p w:rsidR="00F63E66" w:rsidRDefault="00F63E66" w:rsidP="002F6155">
      <w:pPr>
        <w:jc w:val="center"/>
      </w:pPr>
    </w:p>
    <w:p w:rsidR="006507E3" w:rsidRDefault="006507E3" w:rsidP="002F6155">
      <w:pPr>
        <w:jc w:val="center"/>
      </w:pPr>
    </w:p>
    <w:p w:rsidR="006507E3" w:rsidRDefault="006507E3" w:rsidP="002F6155">
      <w:pPr>
        <w:jc w:val="center"/>
      </w:pPr>
    </w:p>
    <w:p w:rsidR="002F6155" w:rsidRDefault="002F6155"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BE151E" w:rsidRDefault="00BE151E"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174BB8" w:rsidRDefault="00174BB8" w:rsidP="00174BB8">
      <w:pPr>
        <w:jc w:val="right"/>
      </w:pPr>
      <w:r>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DE1994" w:rsidRDefault="00DE1994" w:rsidP="00174BB8">
      <w:pPr>
        <w:jc w:val="right"/>
      </w:pPr>
    </w:p>
    <w:p w:rsidR="000D4EC0" w:rsidRPr="001628A6" w:rsidRDefault="000D4EC0" w:rsidP="000D4EC0">
      <w:pPr>
        <w:jc w:val="right"/>
      </w:pPr>
      <w:r>
        <w:t>Таблица</w:t>
      </w:r>
      <w:r w:rsidRPr="001628A6">
        <w:t xml:space="preserve"> № 1</w:t>
      </w:r>
    </w:p>
    <w:p w:rsidR="000D4EC0" w:rsidRPr="001628A6" w:rsidRDefault="000D4EC0" w:rsidP="000D4EC0">
      <w:pPr>
        <w:jc w:val="right"/>
      </w:pPr>
    </w:p>
    <w:p w:rsidR="00B46F1A" w:rsidRDefault="000D4EC0" w:rsidP="000D4EC0">
      <w:pPr>
        <w:spacing w:line="360" w:lineRule="auto"/>
        <w:jc w:val="center"/>
        <w:rPr>
          <w:sz w:val="18"/>
          <w:szCs w:val="18"/>
        </w:rPr>
      </w:pPr>
      <w:r w:rsidRPr="001628A6">
        <w:t>Распределение финансовых ресурсов муниципальной программы</w:t>
      </w:r>
      <w:r>
        <w:t xml:space="preserve">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103"/>
        <w:gridCol w:w="1461"/>
        <w:gridCol w:w="2036"/>
        <w:gridCol w:w="1264"/>
        <w:gridCol w:w="1146"/>
        <w:gridCol w:w="1217"/>
        <w:gridCol w:w="1128"/>
        <w:gridCol w:w="1146"/>
        <w:gridCol w:w="1349"/>
      </w:tblGrid>
      <w:tr w:rsidR="00BE151E" w:rsidRPr="00BE151E" w:rsidTr="00164DE1">
        <w:trPr>
          <w:trHeight w:val="20"/>
        </w:trPr>
        <w:tc>
          <w:tcPr>
            <w:tcW w:w="299"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Структурный </w:t>
            </w:r>
            <w:proofErr w:type="gramStart"/>
            <w:r w:rsidRPr="00BE151E">
              <w:rPr>
                <w:color w:val="000000"/>
                <w:sz w:val="18"/>
                <w:szCs w:val="18"/>
              </w:rPr>
              <w:t>элемент</w:t>
            </w:r>
            <w:r w:rsidRPr="00BE151E">
              <w:rPr>
                <w:color w:val="000000"/>
                <w:sz w:val="18"/>
                <w:szCs w:val="18"/>
              </w:rPr>
              <w:br/>
              <w:t>(</w:t>
            </w:r>
            <w:proofErr w:type="gramEnd"/>
            <w:r w:rsidRPr="00BE151E">
              <w:rPr>
                <w:color w:val="000000"/>
                <w:sz w:val="18"/>
                <w:szCs w:val="18"/>
              </w:rPr>
              <w:t>основное мероприятие) муниципальной программы</w:t>
            </w:r>
          </w:p>
        </w:tc>
        <w:tc>
          <w:tcPr>
            <w:tcW w:w="496" w:type="pct"/>
            <w:vMerge w:val="restar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Ответственный исполнитель / соисполнитель</w:t>
            </w:r>
          </w:p>
        </w:tc>
        <w:tc>
          <w:tcPr>
            <w:tcW w:w="691"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Источники финансирования</w:t>
            </w:r>
          </w:p>
        </w:tc>
        <w:tc>
          <w:tcPr>
            <w:tcW w:w="2461" w:type="pct"/>
            <w:gridSpan w:val="6"/>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Финансовые затраты на реализацию (тыс. рублей)</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vMerge/>
            <w:vAlign w:val="center"/>
            <w:hideMark/>
          </w:tcPr>
          <w:p w:rsidR="00BE151E" w:rsidRPr="00BE151E" w:rsidRDefault="00BE151E" w:rsidP="00BE151E">
            <w:pPr>
              <w:autoSpaceDE/>
              <w:autoSpaceDN/>
              <w:adjustRightInd/>
              <w:rPr>
                <w:color w:val="000000"/>
                <w:sz w:val="18"/>
                <w:szCs w:val="18"/>
              </w:rPr>
            </w:pPr>
          </w:p>
        </w:tc>
        <w:tc>
          <w:tcPr>
            <w:tcW w:w="42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всего</w:t>
            </w:r>
          </w:p>
        </w:tc>
        <w:tc>
          <w:tcPr>
            <w:tcW w:w="2032" w:type="pct"/>
            <w:gridSpan w:val="5"/>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vMerge/>
            <w:vAlign w:val="center"/>
            <w:hideMark/>
          </w:tcPr>
          <w:p w:rsidR="00BE151E" w:rsidRPr="00BE151E" w:rsidRDefault="00BE151E" w:rsidP="00BE151E">
            <w:pPr>
              <w:autoSpaceDE/>
              <w:autoSpaceDN/>
              <w:adjustRightInd/>
              <w:rPr>
                <w:color w:val="000000"/>
                <w:sz w:val="18"/>
                <w:szCs w:val="18"/>
              </w:rPr>
            </w:pPr>
          </w:p>
        </w:tc>
        <w:tc>
          <w:tcPr>
            <w:tcW w:w="429" w:type="pct"/>
            <w:vMerge/>
            <w:vAlign w:val="center"/>
            <w:hideMark/>
          </w:tcPr>
          <w:p w:rsidR="00BE151E" w:rsidRPr="00BE151E" w:rsidRDefault="00BE151E" w:rsidP="00BE151E">
            <w:pPr>
              <w:autoSpaceDE/>
              <w:autoSpaceDN/>
              <w:adjustRightInd/>
              <w:rPr>
                <w:color w:val="000000"/>
                <w:sz w:val="18"/>
                <w:szCs w:val="18"/>
              </w:rPr>
            </w:pP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2022 г.</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2023 г.</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2024 г.</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2025 г.</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2026 - 2030 гг.</w:t>
            </w:r>
          </w:p>
        </w:tc>
      </w:tr>
      <w:tr w:rsidR="00BE151E" w:rsidRPr="00BE151E" w:rsidTr="00164DE1">
        <w:trPr>
          <w:trHeight w:val="20"/>
        </w:trPr>
        <w:tc>
          <w:tcPr>
            <w:tcW w:w="29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w:t>
            </w:r>
          </w:p>
        </w:tc>
        <w:tc>
          <w:tcPr>
            <w:tcW w:w="1053"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w:t>
            </w:r>
          </w:p>
        </w:tc>
        <w:tc>
          <w:tcPr>
            <w:tcW w:w="496"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3</w:t>
            </w:r>
          </w:p>
        </w:tc>
        <w:tc>
          <w:tcPr>
            <w:tcW w:w="691"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w:t>
            </w:r>
          </w:p>
        </w:tc>
        <w:tc>
          <w:tcPr>
            <w:tcW w:w="429"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6</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10</w:t>
            </w:r>
          </w:p>
        </w:tc>
      </w:tr>
      <w:tr w:rsidR="00BE151E" w:rsidRPr="00BE151E" w:rsidTr="00164DE1">
        <w:trPr>
          <w:trHeight w:val="20"/>
        </w:trPr>
        <w:tc>
          <w:tcPr>
            <w:tcW w:w="5000" w:type="pct"/>
            <w:gridSpan w:val="10"/>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Подпрограмма I. Общее образование. Дополнительное образование детей</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1.1.</w:t>
            </w:r>
          </w:p>
        </w:tc>
        <w:tc>
          <w:tcPr>
            <w:tcW w:w="1053" w:type="pct"/>
            <w:vMerge w:val="restart"/>
            <w:shd w:val="clear" w:color="auto" w:fill="auto"/>
            <w:hideMark/>
          </w:tcPr>
          <w:p w:rsidR="00164DE1" w:rsidRDefault="00BE151E" w:rsidP="00BE151E">
            <w:pPr>
              <w:autoSpaceDE/>
              <w:autoSpaceDN/>
              <w:adjustRightInd/>
              <w:jc w:val="center"/>
              <w:rPr>
                <w:color w:val="000000"/>
                <w:sz w:val="18"/>
                <w:szCs w:val="18"/>
              </w:rPr>
            </w:pPr>
            <w:r w:rsidRPr="00BE151E">
              <w:rPr>
                <w:color w:val="000000"/>
                <w:sz w:val="18"/>
                <w:szCs w:val="18"/>
              </w:rPr>
              <w:t xml:space="preserve">Основное мероприятие "Развитие системы дошкольного и общего образования"                                </w:t>
            </w:r>
          </w:p>
          <w:p w:rsidR="00BE151E" w:rsidRPr="00BE151E" w:rsidRDefault="00BE151E" w:rsidP="00BE151E">
            <w:pPr>
              <w:autoSpaceDE/>
              <w:autoSpaceDN/>
              <w:adjustRightInd/>
              <w:jc w:val="center"/>
              <w:rPr>
                <w:color w:val="000000"/>
                <w:sz w:val="18"/>
                <w:szCs w:val="18"/>
              </w:rPr>
            </w:pPr>
            <w:r w:rsidRPr="00BE151E">
              <w:rPr>
                <w:color w:val="000000"/>
                <w:sz w:val="18"/>
                <w:szCs w:val="18"/>
              </w:rPr>
              <w:t>(1)</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21 973,3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1 509,3</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2 558,0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2 558,0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2 558,0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12 790,0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21 973,3</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1 509,3</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2 558,0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2 558,0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2 558,0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12 790,0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1.2. </w:t>
            </w:r>
          </w:p>
        </w:tc>
        <w:tc>
          <w:tcPr>
            <w:tcW w:w="1053" w:type="pct"/>
            <w:vMerge w:val="restart"/>
            <w:shd w:val="clear" w:color="auto" w:fill="auto"/>
            <w:hideMark/>
          </w:tcPr>
          <w:p w:rsidR="00164DE1" w:rsidRDefault="00BE151E" w:rsidP="00BE151E">
            <w:pPr>
              <w:autoSpaceDE/>
              <w:autoSpaceDN/>
              <w:adjustRightInd/>
              <w:jc w:val="center"/>
              <w:rPr>
                <w:color w:val="000000"/>
                <w:sz w:val="18"/>
                <w:szCs w:val="18"/>
              </w:rPr>
            </w:pPr>
            <w:r w:rsidRPr="00BE151E">
              <w:rPr>
                <w:color w:val="000000"/>
                <w:sz w:val="18"/>
                <w:szCs w:val="18"/>
              </w:rPr>
              <w:t>Региональный проект "Современная школа"</w:t>
            </w:r>
          </w:p>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 (1)</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1.3. </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Региональный проект "Цифровая образовательная среда"                    </w:t>
            </w:r>
            <w:proofErr w:type="gramStart"/>
            <w:r w:rsidRPr="00BE151E">
              <w:rPr>
                <w:sz w:val="18"/>
                <w:szCs w:val="18"/>
              </w:rPr>
              <w:t xml:space="preserve">   (</w:t>
            </w:r>
            <w:proofErr w:type="gramEnd"/>
            <w:r w:rsidRPr="00BE151E">
              <w:rPr>
                <w:sz w:val="18"/>
                <w:szCs w:val="18"/>
              </w:rPr>
              <w:t>6; п. 7, 8, 9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2 850,0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950,0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950,0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950,0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2 850,0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950,0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950,0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950,0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Региональный проект "Успех каждого ребенка"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211 565,7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45 826,7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55 156,8</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55 245,3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55 336,9</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211 565,7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45 826,7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55 156,8</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55 245,3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55 336,9</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1.4.1.</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Реализация программы персонифицированного дополнительного образования     </w:t>
            </w:r>
            <w:proofErr w:type="gramStart"/>
            <w:r w:rsidRPr="00BE151E">
              <w:rPr>
                <w:sz w:val="18"/>
                <w:szCs w:val="18"/>
              </w:rPr>
              <w:t xml:space="preserve">   (</w:t>
            </w:r>
            <w:proofErr w:type="gramEnd"/>
            <w:r w:rsidRPr="00BE151E">
              <w:rPr>
                <w:sz w:val="18"/>
                <w:szCs w:val="18"/>
              </w:rPr>
              <w:t>п. 6, 12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64 097,6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10 275,8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17 940,6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17 940,6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17 940,6</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64 097,6</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10 275,8</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17 940,6</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17 940,6</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17 940,6</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1.4.2.</w:t>
            </w:r>
          </w:p>
        </w:tc>
        <w:tc>
          <w:tcPr>
            <w:tcW w:w="1053" w:type="pct"/>
            <w:vMerge w:val="restart"/>
            <w:shd w:val="clear" w:color="auto" w:fill="auto"/>
            <w:hideMark/>
          </w:tcPr>
          <w:p w:rsidR="00164DE1" w:rsidRDefault="00BE151E" w:rsidP="00BE151E">
            <w:pPr>
              <w:autoSpaceDE/>
              <w:autoSpaceDN/>
              <w:adjustRightInd/>
              <w:jc w:val="center"/>
              <w:rPr>
                <w:sz w:val="18"/>
                <w:szCs w:val="18"/>
              </w:rPr>
            </w:pPr>
            <w:proofErr w:type="gramStart"/>
            <w:r w:rsidRPr="00BE151E">
              <w:rPr>
                <w:sz w:val="18"/>
                <w:szCs w:val="18"/>
              </w:rPr>
              <w:t>Мероприятия</w:t>
            </w:r>
            <w:proofErr w:type="gramEnd"/>
            <w:r w:rsidRPr="00BE151E">
              <w:rPr>
                <w:sz w:val="18"/>
                <w:szCs w:val="18"/>
              </w:rPr>
              <w:t xml:space="preserve"> направленные на поддержку обучающихся, проявивших выдающиеся способности в учебной деятельности </w:t>
            </w:r>
          </w:p>
          <w:p w:rsidR="00BE151E" w:rsidRPr="00BE151E" w:rsidRDefault="00BE151E" w:rsidP="00BE151E">
            <w:pPr>
              <w:autoSpaceDE/>
              <w:autoSpaceDN/>
              <w:adjustRightInd/>
              <w:jc w:val="center"/>
              <w:rPr>
                <w:sz w:val="18"/>
                <w:szCs w:val="18"/>
              </w:rPr>
            </w:pPr>
            <w:r w:rsidRPr="00BE151E">
              <w:rPr>
                <w:sz w:val="18"/>
                <w:szCs w:val="18"/>
              </w:rPr>
              <w:t>(3; п. 4, 5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2 321,6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576,5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581,7</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581,7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581,7</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2 321,6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576,5</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581,7</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581,7</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581,7</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1.4.3.</w:t>
            </w:r>
          </w:p>
        </w:tc>
        <w:tc>
          <w:tcPr>
            <w:tcW w:w="1053" w:type="pct"/>
            <w:vMerge w:val="restart"/>
            <w:shd w:val="clear" w:color="auto" w:fill="auto"/>
            <w:hideMark/>
          </w:tcPr>
          <w:p w:rsidR="00164DE1" w:rsidRDefault="00BE151E" w:rsidP="00BE151E">
            <w:pPr>
              <w:autoSpaceDE/>
              <w:autoSpaceDN/>
              <w:adjustRightInd/>
              <w:jc w:val="center"/>
              <w:rPr>
                <w:color w:val="000000"/>
                <w:sz w:val="18"/>
                <w:szCs w:val="18"/>
              </w:rPr>
            </w:pPr>
            <w:r w:rsidRPr="00BE151E">
              <w:rPr>
                <w:color w:val="000000"/>
                <w:sz w:val="18"/>
                <w:szCs w:val="18"/>
              </w:rPr>
              <w:t>Реализация общеразвивающих программ по дополнительному образованию детей</w:t>
            </w:r>
          </w:p>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 (3; п. 4, 5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119 030,5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31 857,0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28 968,3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29 056,8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29 148,4</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119 030,5</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31 857,0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28 968,3</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29 056,8</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29 148,4</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1.4.4.</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Создание новых мест дополнительного образования детей (3; п. 2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26 116,0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3 117,4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7 666,2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7 666,2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7 666,2</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26 116,0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3 117,4</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7 666,2</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7 666,2</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7 666,2</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w:t>
            </w:r>
          </w:p>
        </w:tc>
        <w:tc>
          <w:tcPr>
            <w:tcW w:w="1053" w:type="pct"/>
            <w:vMerge w:val="restart"/>
            <w:shd w:val="clear" w:color="auto" w:fill="auto"/>
            <w:hideMark/>
          </w:tcPr>
          <w:p w:rsidR="00164DE1" w:rsidRDefault="00BE151E" w:rsidP="00BE151E">
            <w:pPr>
              <w:autoSpaceDE/>
              <w:autoSpaceDN/>
              <w:adjustRightInd/>
              <w:jc w:val="center"/>
              <w:rPr>
                <w:sz w:val="18"/>
                <w:szCs w:val="18"/>
              </w:rPr>
            </w:pPr>
            <w:r w:rsidRPr="00BE151E">
              <w:rPr>
                <w:sz w:val="18"/>
                <w:szCs w:val="18"/>
              </w:rPr>
              <w:t xml:space="preserve">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  </w:t>
            </w:r>
          </w:p>
          <w:p w:rsidR="00BE151E" w:rsidRPr="00BE151E" w:rsidRDefault="00BE151E" w:rsidP="00BE151E">
            <w:pPr>
              <w:autoSpaceDE/>
              <w:autoSpaceDN/>
              <w:adjustRightInd/>
              <w:jc w:val="center"/>
              <w:rPr>
                <w:sz w:val="18"/>
                <w:szCs w:val="18"/>
              </w:rPr>
            </w:pPr>
            <w:r w:rsidRPr="00BE151E">
              <w:rPr>
                <w:sz w:val="18"/>
                <w:szCs w:val="18"/>
              </w:rPr>
              <w:t>(7, 8; п. 10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15 671 598,1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1 761 788,1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1 826 065,6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1 796 082,2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1 781 953,7</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8 505 708,5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207 372,4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48 869,9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53 277,4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53 277,4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51 947,7</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12 591 444,9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1 368 760,5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1 429 443,5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1 427 225,8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1 412 024,1</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6 953 991,0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2 181 120,8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265 572,9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266 710,3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238 944,6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241 347,5</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1 168 545,5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691 660,0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78 584,8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383 172,0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1.5.1.</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Расходы на обеспечение деятельности (оказание услуг) муниципальных учреждений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2 626 471,5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317 706,5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311 975,6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283 088,0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285 616,9</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1 428 084,5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1 934 811,5</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239 121,7</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235 341,2</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206 453,6</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208 982,5</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1 044 912,5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691 660,0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78 584,8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76 634,4</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383 172,0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1.5.2.</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Реализация основных общеобразовательных программ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8 371 223,8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902 798,9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947 011,1</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945 520,8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929 315,5</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4 646 577,5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8 364 907,1</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896 482,2</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947 011,1</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945 520,8</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929 315,5</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4 646 577,5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6 316,7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6 316,7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1.5.3.</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4 146 297,6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455 656,2</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461 236,3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460 508,9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461 482,7</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2 307 413,5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4 146 297,6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455 656,2</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461 236,3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460 508,9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461 482,7</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2 307 413,5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1.5.4.</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Дополнительное финансовое обеспечение мероприятий по организации питания обучающихся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220 073,2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19 408,6</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26 152,5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26 152,5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24 726,6</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123 633,0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220 073,2</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19 408,6</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26 152,5</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26 152,5</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24 726,6</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123 633,0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1.5.5.</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164 456,4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30 947,9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43 754,9</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44 876,8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44 876,8</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64 296,8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13 599,9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17 342,2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17 342,2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16 012,5</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80 240,2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16 622,1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21 196,1</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21 196,1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21 225,9</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19 919,4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725,9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5 216,6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6 338,5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7 638,4</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1.5.6.</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143 075,6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35 270,0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143 075,6</w:t>
            </w:r>
          </w:p>
        </w:tc>
        <w:tc>
          <w:tcPr>
            <w:tcW w:w="389" w:type="pct"/>
            <w:shd w:val="clear" w:color="000000" w:fill="FFFFFF"/>
            <w:hideMark/>
          </w:tcPr>
          <w:p w:rsidR="00BE151E" w:rsidRPr="00164DE1" w:rsidRDefault="00BE151E" w:rsidP="00BE151E">
            <w:pPr>
              <w:autoSpaceDE/>
              <w:autoSpaceDN/>
              <w:adjustRightInd/>
              <w:jc w:val="center"/>
              <w:rPr>
                <w:bCs/>
                <w:color w:val="0000FF"/>
                <w:sz w:val="18"/>
                <w:szCs w:val="18"/>
              </w:rPr>
            </w:pPr>
            <w:r w:rsidRPr="00164DE1">
              <w:rPr>
                <w:bCs/>
                <w:color w:val="0000FF"/>
                <w:sz w:val="18"/>
                <w:szCs w:val="18"/>
              </w:rPr>
              <w:t>35 270,0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35 935,2</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Основное мероприятие "Организация летнего отдыха и оздоровления детей и молодежи" (п.11,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156 784,2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13 245,0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17 942,4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17 942,4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17 942,4</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89 712,0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65 981,5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6 003,1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37 486,5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79 649,8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6 169,0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9 185,1</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9 185,1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9 185,1</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45 925,5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11 152,9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1 072,9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6 300,0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1.6.1.</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87 475,1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7 503,9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9 996,4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9 996,4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9 996,4</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49 982,0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65 981,5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6 003,1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7 497,3</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37 486,5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21 493,6</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1 500,8</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2 499,1</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2 499,1</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2 499,1</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12 495,5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1.6.2.</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Мероприятия по организации отдыха и оздоровления детей</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69 309,1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5 741,1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7 946,0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7 946,0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7 946,0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39 730,0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58 156,2</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4 668,2</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6 686,0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6 686,0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6 686,0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33 430,0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11 152,9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1 072,9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1 260,0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6 300,0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Основное мероприятие "Развитие системы воспитания, профилактика правонарушений среди несовершеннолетних"                    </w:t>
            </w:r>
            <w:proofErr w:type="gramStart"/>
            <w:r w:rsidRPr="00BE151E">
              <w:rPr>
                <w:sz w:val="18"/>
                <w:szCs w:val="18"/>
              </w:rPr>
              <w:t xml:space="preserve">   (</w:t>
            </w:r>
            <w:proofErr w:type="gramEnd"/>
            <w:r w:rsidRPr="00BE151E">
              <w:rPr>
                <w:sz w:val="18"/>
                <w:szCs w:val="18"/>
              </w:rPr>
              <w:t>п.3,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1.8.</w:t>
            </w:r>
          </w:p>
        </w:tc>
        <w:tc>
          <w:tcPr>
            <w:tcW w:w="1053" w:type="pct"/>
            <w:vMerge w:val="restart"/>
            <w:shd w:val="clear" w:color="auto" w:fill="auto"/>
            <w:hideMark/>
          </w:tcPr>
          <w:p w:rsidR="00164DE1" w:rsidRDefault="00BE151E" w:rsidP="00BE151E">
            <w:pPr>
              <w:autoSpaceDE/>
              <w:autoSpaceDN/>
              <w:adjustRightInd/>
              <w:jc w:val="center"/>
              <w:rPr>
                <w:sz w:val="18"/>
                <w:szCs w:val="18"/>
              </w:rPr>
            </w:pPr>
            <w:r w:rsidRPr="00BE151E">
              <w:rPr>
                <w:sz w:val="18"/>
                <w:szCs w:val="18"/>
              </w:rPr>
              <w:t>Основное мероприятие "Повышение финансовой грамотности"</w:t>
            </w:r>
          </w:p>
          <w:p w:rsidR="00BE151E" w:rsidRPr="00BE151E" w:rsidRDefault="00BE151E" w:rsidP="00BE151E">
            <w:pPr>
              <w:autoSpaceDE/>
              <w:autoSpaceDN/>
              <w:adjustRightInd/>
              <w:jc w:val="center"/>
              <w:rPr>
                <w:sz w:val="18"/>
                <w:szCs w:val="18"/>
              </w:rPr>
            </w:pPr>
            <w:r w:rsidRPr="00BE151E">
              <w:rPr>
                <w:sz w:val="18"/>
                <w:szCs w:val="18"/>
              </w:rPr>
              <w:t xml:space="preserve"> (п. 1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1.9.</w:t>
            </w:r>
          </w:p>
        </w:tc>
        <w:tc>
          <w:tcPr>
            <w:tcW w:w="1053" w:type="pct"/>
            <w:vMerge w:val="restart"/>
            <w:shd w:val="clear" w:color="000000" w:fill="FFFFFF"/>
            <w:hideMark/>
          </w:tcPr>
          <w:p w:rsidR="00164DE1" w:rsidRDefault="00BE151E" w:rsidP="00BE151E">
            <w:pPr>
              <w:autoSpaceDE/>
              <w:autoSpaceDN/>
              <w:adjustRightInd/>
              <w:jc w:val="center"/>
              <w:rPr>
                <w:sz w:val="18"/>
                <w:szCs w:val="18"/>
              </w:rPr>
            </w:pPr>
            <w:r w:rsidRPr="00BE151E">
              <w:rPr>
                <w:sz w:val="18"/>
                <w:szCs w:val="18"/>
              </w:rPr>
              <w:t xml:space="preserve">Региональный проект "Патриотическое воспитание граждан Российской Федерации" </w:t>
            </w:r>
          </w:p>
          <w:p w:rsidR="00BE151E" w:rsidRPr="00BE151E" w:rsidRDefault="00BE151E" w:rsidP="00BE151E">
            <w:pPr>
              <w:autoSpaceDE/>
              <w:autoSpaceDN/>
              <w:adjustRightInd/>
              <w:jc w:val="center"/>
              <w:rPr>
                <w:sz w:val="18"/>
                <w:szCs w:val="18"/>
              </w:rPr>
            </w:pPr>
            <w:r w:rsidRPr="00BE151E">
              <w:rPr>
                <w:sz w:val="18"/>
                <w:szCs w:val="18"/>
              </w:rPr>
              <w:t xml:space="preserve">(п. </w:t>
            </w:r>
            <w:proofErr w:type="gramStart"/>
            <w:r w:rsidRPr="00BE151E">
              <w:rPr>
                <w:sz w:val="18"/>
                <w:szCs w:val="18"/>
              </w:rPr>
              <w:t>3 ,</w:t>
            </w:r>
            <w:proofErr w:type="gramEnd"/>
            <w:r w:rsidRPr="00BE151E">
              <w:rPr>
                <w:sz w:val="18"/>
                <w:szCs w:val="18"/>
              </w:rPr>
              <w:t xml:space="preserve"> таблицы № 5)</w:t>
            </w:r>
          </w:p>
        </w:tc>
        <w:tc>
          <w:tcPr>
            <w:tcW w:w="496" w:type="pct"/>
            <w:vMerge w:val="restart"/>
            <w:shd w:val="clear" w:color="000000" w:fill="FFFFFF"/>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3 926,2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373,9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1 195,5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1 178,4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1 178,4</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1 517,4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145,8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2 373,2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228,1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721,9</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12,0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11,8</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1.9.1.</w:t>
            </w:r>
          </w:p>
        </w:tc>
        <w:tc>
          <w:tcPr>
            <w:tcW w:w="1053" w:type="pct"/>
            <w:vMerge w:val="restar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6" w:type="pct"/>
            <w:vMerge w:val="restart"/>
            <w:shd w:val="clear" w:color="000000" w:fill="FFFFFF"/>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3 926,2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373,9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1 195,5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1 178,4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1 178,4</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1 517,4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145,8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2 373,2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228,1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721,9</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35,6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12,0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11,8</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restar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Итого по подпрограмме I.</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16 068 697,5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1 822 743,0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1 903 868,3</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1 873 956,3</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1 859 919,4</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8 608 210,5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208 889,8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49 015,7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53 739,0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53 732,4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52 402,7</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12 659 799,6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1 374 991,7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 xml:space="preserve">1 </w:t>
            </w:r>
            <w:bookmarkStart w:id="0" w:name="_GoBack"/>
            <w:bookmarkEnd w:id="0"/>
            <w:r w:rsidRPr="00BE151E">
              <w:rPr>
                <w:sz w:val="18"/>
                <w:szCs w:val="18"/>
              </w:rPr>
              <w:t>437 662,7</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1 435 434,7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1 420 233,0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6 991 477,5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2 497 195,2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319 077,9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334 572,2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306 894,8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309 389,3</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1 227 261,0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702 812,9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79 657,7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77 894,4</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77 894,4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77 894,4</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389 472,0</w:t>
            </w:r>
          </w:p>
        </w:tc>
      </w:tr>
      <w:tr w:rsidR="00BE151E" w:rsidRPr="00BE151E" w:rsidTr="00164DE1">
        <w:trPr>
          <w:trHeight w:val="20"/>
        </w:trPr>
        <w:tc>
          <w:tcPr>
            <w:tcW w:w="5000" w:type="pct"/>
            <w:gridSpan w:val="10"/>
            <w:shd w:val="clear" w:color="auto" w:fill="auto"/>
            <w:noWrap/>
            <w:vAlign w:val="bottom"/>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Подпрограмма II. Система оценки качества образования и информационная прозрачность системы образования</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 2.1.</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2.2.</w:t>
            </w:r>
          </w:p>
        </w:tc>
        <w:tc>
          <w:tcPr>
            <w:tcW w:w="1053" w:type="pct"/>
            <w:vMerge w:val="restart"/>
            <w:shd w:val="clear" w:color="auto" w:fill="auto"/>
            <w:hideMark/>
          </w:tcPr>
          <w:p w:rsidR="00164DE1" w:rsidRDefault="00BE151E" w:rsidP="00BE151E">
            <w:pPr>
              <w:autoSpaceDE/>
              <w:autoSpaceDN/>
              <w:adjustRightInd/>
              <w:jc w:val="center"/>
              <w:rPr>
                <w:sz w:val="18"/>
                <w:szCs w:val="18"/>
              </w:rPr>
            </w:pPr>
            <w:r w:rsidRPr="00BE151E">
              <w:rPr>
                <w:sz w:val="18"/>
                <w:szCs w:val="18"/>
              </w:rPr>
              <w:t>Основное мероприятие "Повышение информационной открытости и прозрачности системы образования</w:t>
            </w:r>
            <w:r w:rsidRPr="00BE151E">
              <w:rPr>
                <w:b/>
                <w:bCs/>
                <w:sz w:val="18"/>
                <w:szCs w:val="18"/>
              </w:rPr>
              <w:t>"</w:t>
            </w:r>
            <w:r w:rsidRPr="00BE151E">
              <w:rPr>
                <w:sz w:val="18"/>
                <w:szCs w:val="18"/>
              </w:rPr>
              <w:t xml:space="preserve"> </w:t>
            </w:r>
          </w:p>
          <w:p w:rsidR="00BE151E" w:rsidRPr="00BE151E" w:rsidRDefault="00BE151E" w:rsidP="00BE151E">
            <w:pPr>
              <w:autoSpaceDE/>
              <w:autoSpaceDN/>
              <w:adjustRightInd/>
              <w:jc w:val="center"/>
              <w:rPr>
                <w:sz w:val="18"/>
                <w:szCs w:val="18"/>
              </w:rPr>
            </w:pPr>
            <w:r w:rsidRPr="00BE151E">
              <w:rPr>
                <w:sz w:val="18"/>
                <w:szCs w:val="18"/>
              </w:rPr>
              <w:t>(4, 6; п. 10 таблицы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restar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Итого по подпрограмме II</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5000" w:type="pct"/>
            <w:gridSpan w:val="10"/>
            <w:shd w:val="clear" w:color="auto" w:fill="auto"/>
            <w:noWrap/>
            <w:vAlign w:val="bottom"/>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Подпрограмма III. Молодежь Югры и допризывная подготовка</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3.1.</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Основное мероприятие "Создание условий для реализации государственной молодежной политики в городе"                             </w:t>
            </w:r>
            <w:proofErr w:type="gramStart"/>
            <w:r w:rsidRPr="00BE151E">
              <w:rPr>
                <w:sz w:val="18"/>
                <w:szCs w:val="18"/>
              </w:rPr>
              <w:t xml:space="preserve">   (</w:t>
            </w:r>
            <w:proofErr w:type="gramEnd"/>
            <w:r w:rsidRPr="00BE151E">
              <w:rPr>
                <w:sz w:val="18"/>
                <w:szCs w:val="18"/>
              </w:rPr>
              <w:t>п. 11 ,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 УВП</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368 706,5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41 306,6</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41 133,8</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40 837,3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40 904,8</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204 524,0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367 125,5</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39 725,6</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41 133,8</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40 837,3</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40 904,8</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204 524,0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1 581,0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1 581,0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3.2.</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Региональный </w:t>
            </w:r>
            <w:proofErr w:type="gramStart"/>
            <w:r w:rsidRPr="00BE151E">
              <w:rPr>
                <w:color w:val="000000"/>
                <w:sz w:val="18"/>
                <w:szCs w:val="18"/>
              </w:rPr>
              <w:t>проект  "</w:t>
            </w:r>
            <w:proofErr w:type="gramEnd"/>
            <w:r w:rsidRPr="00BE151E">
              <w:rPr>
                <w:color w:val="000000"/>
                <w:sz w:val="18"/>
                <w:szCs w:val="18"/>
              </w:rPr>
              <w:t xml:space="preserve">Социальная активность"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Управление/ УВП</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6 229,4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5 359,4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6 229,4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5 359,4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3.2.1.</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Реализация мероприятий бюджетными и автономными муниципальными </w:t>
            </w:r>
            <w:proofErr w:type="gramStart"/>
            <w:r w:rsidRPr="00BE151E">
              <w:rPr>
                <w:color w:val="000000"/>
                <w:sz w:val="18"/>
                <w:szCs w:val="18"/>
              </w:rPr>
              <w:t>организациями  (</w:t>
            </w:r>
            <w:proofErr w:type="gramEnd"/>
            <w:r w:rsidRPr="00BE151E">
              <w:rPr>
                <w:color w:val="000000"/>
                <w:sz w:val="18"/>
                <w:szCs w:val="18"/>
              </w:rPr>
              <w:t>п.3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38,0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38,0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38,0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3.2.2.</w:t>
            </w:r>
          </w:p>
        </w:tc>
        <w:tc>
          <w:tcPr>
            <w:tcW w:w="1053" w:type="pct"/>
            <w:vMerge w:val="restart"/>
            <w:shd w:val="clear" w:color="auto" w:fill="auto"/>
            <w:hideMark/>
          </w:tcPr>
          <w:p w:rsidR="00164DE1" w:rsidRDefault="00BE151E" w:rsidP="00BE151E">
            <w:pPr>
              <w:autoSpaceDE/>
              <w:autoSpaceDN/>
              <w:adjustRightInd/>
              <w:jc w:val="center"/>
              <w:rPr>
                <w:color w:val="000000"/>
                <w:sz w:val="18"/>
                <w:szCs w:val="18"/>
              </w:rPr>
            </w:pPr>
            <w:r w:rsidRPr="00BE151E">
              <w:rPr>
                <w:color w:val="000000"/>
                <w:sz w:val="18"/>
                <w:szCs w:val="18"/>
              </w:rPr>
              <w:t xml:space="preserve">Реализация мероприятий общественными организациями, социально-ориентированным некоммерческим организациям </w:t>
            </w:r>
          </w:p>
          <w:p w:rsidR="00BE151E" w:rsidRPr="00BE151E" w:rsidRDefault="00BE151E" w:rsidP="00BE151E">
            <w:pPr>
              <w:autoSpaceDE/>
              <w:autoSpaceDN/>
              <w:adjustRightInd/>
              <w:jc w:val="center"/>
              <w:rPr>
                <w:color w:val="000000"/>
                <w:sz w:val="18"/>
                <w:szCs w:val="18"/>
              </w:rPr>
            </w:pPr>
            <w:r w:rsidRPr="00BE151E">
              <w:rPr>
                <w:color w:val="000000"/>
                <w:sz w:val="18"/>
                <w:szCs w:val="18"/>
              </w:rPr>
              <w:t>(4)</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 УВП</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4 824,9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4 824,9</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4 824,9</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4 824,9</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3.2.3.</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Основное мероприятие </w:t>
            </w:r>
            <w:r w:rsidRPr="00BE151E">
              <w:rPr>
                <w:sz w:val="18"/>
                <w:szCs w:val="18"/>
              </w:rPr>
              <w:br/>
              <w:t>«Создание условий для развития гражданско-патриотических, военно-патриотических качеств молодежи»</w:t>
            </w:r>
            <w:r w:rsidRPr="00BE151E">
              <w:rPr>
                <w:sz w:val="18"/>
                <w:szCs w:val="18"/>
              </w:rPr>
              <w:br/>
              <w:t xml:space="preserve"> (7, 8; п. 10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1 366,5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496,5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290,0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1 366,5</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496,5</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290,0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290,0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290,0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3.3.</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Основное мероприятие "Обеспечение развития молодежной политики и патриотического воспитания граждан Российской Федерации</w:t>
            </w:r>
            <w:proofErr w:type="gramStart"/>
            <w:r w:rsidRPr="00BE151E">
              <w:rPr>
                <w:sz w:val="18"/>
                <w:szCs w:val="18"/>
              </w:rPr>
              <w:t>"  (</w:t>
            </w:r>
            <w:proofErr w:type="gramEnd"/>
            <w:r w:rsidRPr="00BE151E">
              <w:rPr>
                <w:sz w:val="18"/>
                <w:szCs w:val="18"/>
              </w:rPr>
              <w:t>п. 3 ,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УВП</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393 486,8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83 086,4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38 373,2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38 631,4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38 899,3</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194 496,5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358 008,2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71 607,8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35 373,2</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35 631,4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35 899,3</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179 496,5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35 478,6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11 478,6</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15 000,0</w:t>
            </w:r>
          </w:p>
        </w:tc>
      </w:tr>
      <w:tr w:rsidR="00BE151E" w:rsidRPr="00BE151E" w:rsidTr="00164DE1">
        <w:trPr>
          <w:trHeight w:val="20"/>
        </w:trPr>
        <w:tc>
          <w:tcPr>
            <w:tcW w:w="1848" w:type="pct"/>
            <w:gridSpan w:val="3"/>
            <w:vMerge w:val="restar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Итого по подпрограмме III</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768 422,7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129 752,4</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79 797,0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79 758,7</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80 094,1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399 020,5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731 363,1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116 692,8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76 797,0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76 758,7</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77 094,1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384 020,5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37 059,6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13 059,6</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3 000,0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15 000,0</w:t>
            </w:r>
          </w:p>
        </w:tc>
      </w:tr>
      <w:tr w:rsidR="00BE151E" w:rsidRPr="00BE151E" w:rsidTr="00164DE1">
        <w:trPr>
          <w:trHeight w:val="20"/>
        </w:trPr>
        <w:tc>
          <w:tcPr>
            <w:tcW w:w="5000" w:type="pct"/>
            <w:gridSpan w:val="10"/>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Подпрограмма IV. Ресурсное обеспечение в сфере образования, науки и молодежной политики</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4.1.</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 ЦБиКОМУ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1 285 448,1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106 217,7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144 951,7</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147 754,1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147 754,1</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738 770,5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1 285 448,1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106 217,7</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144 951,7</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147 754,1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147 754,1</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738 770,5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4.1.1.</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xml:space="preserve">Социальная поддержка </w:t>
            </w:r>
            <w:proofErr w:type="gramStart"/>
            <w:r w:rsidRPr="00BE151E">
              <w:rPr>
                <w:color w:val="000000"/>
                <w:sz w:val="18"/>
                <w:szCs w:val="18"/>
              </w:rPr>
              <w:t>отдельных категорий</w:t>
            </w:r>
            <w:proofErr w:type="gramEnd"/>
            <w:r w:rsidRPr="00BE151E">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 ЦБиКОМУ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963 544,7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74 062,3</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108 733,2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111 535,6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111 535,6</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557 678,0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963 544,7</w:t>
            </w:r>
          </w:p>
        </w:tc>
        <w:tc>
          <w:tcPr>
            <w:tcW w:w="389" w:type="pct"/>
            <w:shd w:val="clear" w:color="000000" w:fill="FFFFFF"/>
            <w:hideMark/>
          </w:tcPr>
          <w:p w:rsidR="00BE151E" w:rsidRPr="00BE151E" w:rsidRDefault="00BE151E" w:rsidP="00BE151E">
            <w:pPr>
              <w:autoSpaceDE/>
              <w:autoSpaceDN/>
              <w:adjustRightInd/>
              <w:jc w:val="center"/>
              <w:rPr>
                <w:color w:val="0000FF"/>
                <w:sz w:val="18"/>
                <w:szCs w:val="18"/>
              </w:rPr>
            </w:pPr>
            <w:r w:rsidRPr="00BE151E">
              <w:rPr>
                <w:color w:val="0000FF"/>
                <w:sz w:val="18"/>
                <w:szCs w:val="18"/>
              </w:rPr>
              <w:t>74 062,3</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108 733,2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111 535,6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111 535,6</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557 678,0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4.1.2.</w:t>
            </w:r>
          </w:p>
        </w:tc>
        <w:tc>
          <w:tcPr>
            <w:tcW w:w="1053" w:type="pct"/>
            <w:vMerge w:val="restart"/>
            <w:shd w:val="clear" w:color="auto" w:fill="auto"/>
            <w:hideMark/>
          </w:tcPr>
          <w:p w:rsidR="00164DE1" w:rsidRDefault="00BE151E" w:rsidP="00164DE1">
            <w:pPr>
              <w:autoSpaceDE/>
              <w:autoSpaceDN/>
              <w:adjustRightInd/>
              <w:jc w:val="center"/>
              <w:rPr>
                <w:color w:val="000000"/>
                <w:sz w:val="18"/>
                <w:szCs w:val="18"/>
              </w:rPr>
            </w:pPr>
            <w:r w:rsidRPr="00BE151E">
              <w:rPr>
                <w:color w:val="000000"/>
                <w:sz w:val="18"/>
                <w:szCs w:val="18"/>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p>
          <w:p w:rsidR="00BE151E" w:rsidRPr="00BE151E" w:rsidRDefault="00BE151E" w:rsidP="00164DE1">
            <w:pPr>
              <w:autoSpaceDE/>
              <w:autoSpaceDN/>
              <w:adjustRightInd/>
              <w:jc w:val="center"/>
              <w:rPr>
                <w:color w:val="000000"/>
                <w:sz w:val="18"/>
                <w:szCs w:val="18"/>
              </w:rPr>
            </w:pPr>
            <w:r w:rsidRPr="00BE151E">
              <w:rPr>
                <w:color w:val="000000"/>
                <w:sz w:val="18"/>
                <w:szCs w:val="18"/>
              </w:rPr>
              <w:t>(2)</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 xml:space="preserve">Управление / ЦБиКОМУ   </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229 496,0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21 200,0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130 185,0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229 496,0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21 200,0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26 037,0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130 185,0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4.1.3.</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BE151E">
              <w:rPr>
                <w:sz w:val="18"/>
                <w:szCs w:val="18"/>
              </w:rPr>
              <w:t xml:space="preserve">   (</w:t>
            </w:r>
            <w:proofErr w:type="gramEnd"/>
            <w:r w:rsidRPr="00BE151E">
              <w:rPr>
                <w:sz w:val="18"/>
                <w:szCs w:val="18"/>
              </w:rPr>
              <w:t>п 11, таблицы №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УВП</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92 407,4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10 955,4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50 907,5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92 407,4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10 955,4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50 907,5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4.2.</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 xml:space="preserve">Основное мероприятие "Обеспечение комплексной безопасности образовательных организаций и учреждений молодежной политики"                                            </w:t>
            </w:r>
            <w:proofErr w:type="gramStart"/>
            <w:r w:rsidRPr="00BE151E">
              <w:rPr>
                <w:sz w:val="18"/>
                <w:szCs w:val="18"/>
              </w:rPr>
              <w:t xml:space="preserve">   (</w:t>
            </w:r>
            <w:proofErr w:type="gramEnd"/>
            <w:r w:rsidRPr="00BE151E">
              <w:rPr>
                <w:sz w:val="18"/>
                <w:szCs w:val="18"/>
              </w:rPr>
              <w:t>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Управление/                 УКС</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134 446,3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10 053,6</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22 742,2</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14 521,5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14 521,5</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72 607,5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134 446,3</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10 053,6</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22 742,2</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14 521,5</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14 521,5</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72 607,5</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4.3.</w:t>
            </w:r>
          </w:p>
        </w:tc>
        <w:tc>
          <w:tcPr>
            <w:tcW w:w="1053" w:type="pct"/>
            <w:vMerge w:val="restar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Основное мероприятие "Развитие материально-технической базы образовательных организаций и учреждений молодежной политики</w:t>
            </w:r>
            <w:proofErr w:type="gramStart"/>
            <w:r w:rsidRPr="00BE151E">
              <w:rPr>
                <w:color w:val="000000"/>
                <w:sz w:val="18"/>
                <w:szCs w:val="18"/>
              </w:rPr>
              <w:t>"  (</w:t>
            </w:r>
            <w:proofErr w:type="gramEnd"/>
            <w:r w:rsidRPr="00BE151E">
              <w:rPr>
                <w:color w:val="000000"/>
                <w:sz w:val="18"/>
                <w:szCs w:val="18"/>
              </w:rPr>
              <w:t>2, 5)</w:t>
            </w:r>
          </w:p>
        </w:tc>
        <w:tc>
          <w:tcPr>
            <w:tcW w:w="496" w:type="pct"/>
            <w:vMerge w:val="restart"/>
            <w:shd w:val="clear" w:color="auto" w:fill="auto"/>
            <w:hideMark/>
          </w:tcPr>
          <w:p w:rsidR="00BE151E" w:rsidRPr="00BE151E" w:rsidRDefault="00BE151E" w:rsidP="00BE151E">
            <w:pPr>
              <w:autoSpaceDE/>
              <w:autoSpaceDN/>
              <w:adjustRightInd/>
              <w:rPr>
                <w:sz w:val="18"/>
                <w:szCs w:val="18"/>
              </w:rPr>
            </w:pPr>
            <w:r w:rsidRPr="00BE151E">
              <w:rPr>
                <w:sz w:val="18"/>
                <w:szCs w:val="18"/>
              </w:rPr>
              <w:t>Управление/                 УКС</w:t>
            </w: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74 059,5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71 059,5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3 000,0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1 490,0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1 490,0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72 569,5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69 569,5</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3 000,0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4.4.</w:t>
            </w:r>
          </w:p>
        </w:tc>
        <w:tc>
          <w:tcPr>
            <w:tcW w:w="1053" w:type="pct"/>
            <w:vMerge w:val="restar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Региональный проект "Современная школа" (5)</w:t>
            </w:r>
          </w:p>
        </w:tc>
        <w:tc>
          <w:tcPr>
            <w:tcW w:w="496" w:type="pct"/>
            <w:vMerge w:val="restart"/>
            <w:shd w:val="clear" w:color="000000" w:fill="FFFFFF"/>
            <w:hideMark/>
          </w:tcPr>
          <w:p w:rsidR="00BE151E" w:rsidRPr="00BE151E" w:rsidRDefault="00BE151E" w:rsidP="00BE151E">
            <w:pPr>
              <w:autoSpaceDE/>
              <w:autoSpaceDN/>
              <w:adjustRightInd/>
              <w:rPr>
                <w:sz w:val="18"/>
                <w:szCs w:val="18"/>
              </w:rPr>
            </w:pPr>
            <w:r w:rsidRPr="00BE151E">
              <w:rPr>
                <w:sz w:val="18"/>
                <w:szCs w:val="18"/>
              </w:rPr>
              <w:t>Управление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noWrap/>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Итого по подпрограмме IV</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1 493 953,9</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187 330,8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170 693,9</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162 275,6</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162 275,6</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811 378,0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1 286 938,1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107 707,7</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144 951,7</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147 754,1</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147 754,1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738 770,5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207 015,8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79 623,1</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25 742,2</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14 521,5</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14 521,5</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72 607,5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5000" w:type="pct"/>
            <w:gridSpan w:val="10"/>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Подпрограмма V. Поддержка социально-ориентированных некоммерческих организаций</w:t>
            </w:r>
          </w:p>
        </w:tc>
      </w:tr>
      <w:tr w:rsidR="00BE151E" w:rsidRPr="00BE151E" w:rsidTr="00164DE1">
        <w:trPr>
          <w:trHeight w:val="20"/>
        </w:trPr>
        <w:tc>
          <w:tcPr>
            <w:tcW w:w="299" w:type="pct"/>
            <w:vMerge w:val="restar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5.1.</w:t>
            </w:r>
          </w:p>
        </w:tc>
        <w:tc>
          <w:tcPr>
            <w:tcW w:w="1053" w:type="pct"/>
            <w:vMerge w:val="restart"/>
            <w:shd w:val="clear" w:color="auto" w:fill="auto"/>
            <w:hideMark/>
          </w:tcPr>
          <w:p w:rsidR="00164DE1" w:rsidRDefault="00BE151E" w:rsidP="00BE151E">
            <w:pPr>
              <w:autoSpaceDE/>
              <w:autoSpaceDN/>
              <w:adjustRightInd/>
              <w:jc w:val="center"/>
              <w:rPr>
                <w:color w:val="000000"/>
                <w:sz w:val="18"/>
                <w:szCs w:val="18"/>
              </w:rPr>
            </w:pPr>
            <w:r w:rsidRPr="00BE151E">
              <w:rPr>
                <w:color w:val="000000"/>
                <w:sz w:val="18"/>
                <w:szCs w:val="18"/>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w:t>
            </w:r>
          </w:p>
          <w:p w:rsidR="00BE151E" w:rsidRPr="00BE151E" w:rsidRDefault="00BE151E" w:rsidP="00BE151E">
            <w:pPr>
              <w:autoSpaceDE/>
              <w:autoSpaceDN/>
              <w:adjustRightInd/>
              <w:jc w:val="center"/>
              <w:rPr>
                <w:color w:val="000000"/>
                <w:sz w:val="18"/>
                <w:szCs w:val="18"/>
              </w:rPr>
            </w:pPr>
            <w:r w:rsidRPr="00BE151E">
              <w:rPr>
                <w:color w:val="000000"/>
                <w:sz w:val="18"/>
                <w:szCs w:val="18"/>
              </w:rPr>
              <w:t>(4</w:t>
            </w:r>
            <w:r w:rsidRPr="00BE151E">
              <w:rPr>
                <w:sz w:val="18"/>
                <w:szCs w:val="18"/>
              </w:rPr>
              <w:t>)</w:t>
            </w:r>
          </w:p>
        </w:tc>
        <w:tc>
          <w:tcPr>
            <w:tcW w:w="496" w:type="pct"/>
            <w:vMerge w:val="restart"/>
            <w:shd w:val="clear" w:color="000000" w:fill="FFFFFF"/>
            <w:hideMark/>
          </w:tcPr>
          <w:p w:rsidR="00BE151E" w:rsidRPr="00BE151E" w:rsidRDefault="00BE151E" w:rsidP="00BE151E">
            <w:pPr>
              <w:autoSpaceDE/>
              <w:autoSpaceDN/>
              <w:adjustRightInd/>
              <w:rPr>
                <w:sz w:val="18"/>
                <w:szCs w:val="18"/>
              </w:rPr>
            </w:pPr>
            <w:r w:rsidRPr="00BE151E">
              <w:rPr>
                <w:sz w:val="18"/>
                <w:szCs w:val="18"/>
              </w:rPr>
              <w:t>Управление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299" w:type="pct"/>
            <w:vMerge/>
            <w:vAlign w:val="center"/>
            <w:hideMark/>
          </w:tcPr>
          <w:p w:rsidR="00BE151E" w:rsidRPr="00BE151E" w:rsidRDefault="00BE151E" w:rsidP="00BE151E">
            <w:pPr>
              <w:autoSpaceDE/>
              <w:autoSpaceDN/>
              <w:adjustRightInd/>
              <w:rPr>
                <w:color w:val="000000"/>
                <w:sz w:val="18"/>
                <w:szCs w:val="18"/>
              </w:rPr>
            </w:pPr>
          </w:p>
        </w:tc>
        <w:tc>
          <w:tcPr>
            <w:tcW w:w="1053" w:type="pct"/>
            <w:vMerge/>
            <w:vAlign w:val="center"/>
            <w:hideMark/>
          </w:tcPr>
          <w:p w:rsidR="00BE151E" w:rsidRPr="00BE151E" w:rsidRDefault="00BE151E" w:rsidP="00BE151E">
            <w:pPr>
              <w:autoSpaceDE/>
              <w:autoSpaceDN/>
              <w:adjustRightInd/>
              <w:rPr>
                <w:color w:val="000000"/>
                <w:sz w:val="18"/>
                <w:szCs w:val="18"/>
              </w:rPr>
            </w:pPr>
          </w:p>
        </w:tc>
        <w:tc>
          <w:tcPr>
            <w:tcW w:w="496" w:type="pct"/>
            <w:vMerge/>
            <w:vAlign w:val="center"/>
            <w:hideMark/>
          </w:tcPr>
          <w:p w:rsidR="00BE151E" w:rsidRPr="00BE151E" w:rsidRDefault="00BE151E" w:rsidP="00BE151E">
            <w:pPr>
              <w:autoSpaceDE/>
              <w:autoSpaceDN/>
              <w:adjustRightInd/>
              <w:rPr>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auto" w:fill="auto"/>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Итого по подпрограмме V</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 по муниципальной программе: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18 331 074,1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2 139 826,2</w:t>
            </w:r>
          </w:p>
        </w:tc>
        <w:tc>
          <w:tcPr>
            <w:tcW w:w="413"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2 154 359,2</w:t>
            </w:r>
          </w:p>
        </w:tc>
        <w:tc>
          <w:tcPr>
            <w:tcW w:w="383"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2 115 990,6</w:t>
            </w:r>
          </w:p>
        </w:tc>
        <w:tc>
          <w:tcPr>
            <w:tcW w:w="38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2 102 289,1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9 818 609,0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208 889,8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49 015,7</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53 739,0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53 732,4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52 402,7</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13 946 737,7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1 482 699,4</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1 582 614,4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1 583 188,8</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1 567 987,1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7 730 248,0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3 435 574,1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515 393,8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437 111,4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398 175,0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401 004,9</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1 683 889,0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739 872,5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92 717,3</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404 472,0</w:t>
            </w:r>
          </w:p>
        </w:tc>
      </w:tr>
      <w:tr w:rsidR="00BE151E" w:rsidRPr="00BE151E" w:rsidTr="00164DE1">
        <w:trPr>
          <w:trHeight w:val="20"/>
        </w:trPr>
        <w:tc>
          <w:tcPr>
            <w:tcW w:w="1848" w:type="pct"/>
            <w:gridSpan w:val="3"/>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 том числе: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429"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 </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Проектная часть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224 571,3</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51 560,0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57 592,3</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57 663,7</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57 755,3</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1 517,4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145,8</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461,6</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455,0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2 373,2</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228,1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721,9</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711,6</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220 680,7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51 186,1</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56 408,8</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56 497,1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56 588,7</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Процессная часть</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18 106 502,8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2 088 266,2</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2 096 766,9</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2 058 326,9</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2 044 533,8</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9 818 609,0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207 372,4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48 869,9</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53 277,4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53 277,4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51 947,7</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13 944 364,5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1 482 471,3</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1 581 892,5</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1 582 477,2</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1 567 275,5</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7 730 248,0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3 214 893,4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464 207,7</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380 702,6</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341 677,9</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344 416,2</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1 683 889,0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739 872,5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92 717,3</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404 472,0</w:t>
            </w:r>
          </w:p>
        </w:tc>
      </w:tr>
      <w:tr w:rsidR="00BE151E" w:rsidRPr="00BE151E" w:rsidTr="00164DE1">
        <w:trPr>
          <w:trHeight w:val="20"/>
        </w:trPr>
        <w:tc>
          <w:tcPr>
            <w:tcW w:w="1848" w:type="pct"/>
            <w:gridSpan w:val="3"/>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 том числе: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429"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 </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 </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Инвестиции в объекты государственной и муниципальной собственности</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0,0</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Прочие расходы</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18 331 074,1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2 139 826,2</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2 154 359,2</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2 115 990,6</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2 102 289,1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9 818 609,0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208 889,8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49 015,7</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53 739,0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53 732,4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52 402,7</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13 946 737,7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1 482 699,4</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1 582 614,4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1 583 188,8</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1 567 987,1</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7 730 248,0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3 435 574,1</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515 393,8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437 111,4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398 175,0</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401 004,9</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1 683 889,0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739 872,5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92 717,3</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80 894,4</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404 472,0</w:t>
            </w:r>
          </w:p>
        </w:tc>
      </w:tr>
      <w:tr w:rsidR="00BE151E" w:rsidRPr="00BE151E" w:rsidTr="00164DE1">
        <w:trPr>
          <w:trHeight w:val="20"/>
        </w:trPr>
        <w:tc>
          <w:tcPr>
            <w:tcW w:w="1848" w:type="pct"/>
            <w:gridSpan w:val="3"/>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 том числе:</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429"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rPr>
                <w:sz w:val="18"/>
                <w:szCs w:val="18"/>
              </w:rPr>
            </w:pPr>
            <w:r w:rsidRPr="00BE151E">
              <w:rPr>
                <w:sz w:val="18"/>
                <w:szCs w:val="18"/>
              </w:rPr>
              <w:t> </w:t>
            </w:r>
          </w:p>
        </w:tc>
        <w:tc>
          <w:tcPr>
            <w:tcW w:w="413"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383"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389"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c>
          <w:tcPr>
            <w:tcW w:w="458" w:type="pct"/>
            <w:shd w:val="clear" w:color="auto" w:fill="auto"/>
            <w:hideMark/>
          </w:tcPr>
          <w:p w:rsidR="00BE151E" w:rsidRPr="00BE151E" w:rsidRDefault="00BE151E" w:rsidP="00BE151E">
            <w:pPr>
              <w:autoSpaceDE/>
              <w:autoSpaceDN/>
              <w:adjustRightInd/>
              <w:rPr>
                <w:color w:val="000000"/>
                <w:sz w:val="18"/>
                <w:szCs w:val="18"/>
              </w:rPr>
            </w:pPr>
            <w:r w:rsidRPr="00BE151E">
              <w:rPr>
                <w:color w:val="000000"/>
                <w:sz w:val="18"/>
                <w:szCs w:val="18"/>
              </w:rPr>
              <w:t> </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Ответственный исполнитель: Управление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17 437 005,4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1 978 857,8</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2 060 314,7</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2 024 984,4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2 010 947,5</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9 361 901,0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208 889,8</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49 015,7</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53 739,0</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53 732,4</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52 402,7</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13 841 932,6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1 470 194,3</w:t>
            </w:r>
          </w:p>
        </w:tc>
        <w:tc>
          <w:tcPr>
            <w:tcW w:w="41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1 571 076,9</w:t>
            </w:r>
          </w:p>
        </w:tc>
        <w:tc>
          <w:tcPr>
            <w:tcW w:w="383"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1 571 651,3</w:t>
            </w:r>
          </w:p>
        </w:tc>
        <w:tc>
          <w:tcPr>
            <w:tcW w:w="389" w:type="pct"/>
            <w:shd w:val="clear" w:color="000000" w:fill="FFFFFF"/>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1 556 449,6</w:t>
            </w:r>
          </w:p>
        </w:tc>
        <w:tc>
          <w:tcPr>
            <w:tcW w:w="458"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7 672 560,5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2 683 370,1</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379 990,1</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357 604,4</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321 706,3</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324 200,8</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1 299 868,5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702 812,9</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79 657,7</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77 894,4</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77 894,4</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77 894,4</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389 472,0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 xml:space="preserve">Соисполнитель 1: УКС </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27 070,3</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24 070,3</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3 000,0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27 070,3</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24 070,3</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3 000,0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Соисполнитель 2: ЦБиКОМУ</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12 397,7</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1 549,7</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6 780,0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12 397,7</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1 549,7</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1 356,0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6 780,0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restar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Соисполнитель 3: УВП</w:t>
            </w: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всего:</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854 600,7</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135 348,4</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89 688,5</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89 650,2</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89 985,6</w:t>
            </w:r>
          </w:p>
        </w:tc>
        <w:tc>
          <w:tcPr>
            <w:tcW w:w="458"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449 928,0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федеральный бюджет</w:t>
            </w:r>
          </w:p>
        </w:tc>
        <w:tc>
          <w:tcPr>
            <w:tcW w:w="429" w:type="pct"/>
            <w:shd w:val="clear" w:color="auto" w:fill="auto"/>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1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3"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389"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c>
          <w:tcPr>
            <w:tcW w:w="458" w:type="pct"/>
            <w:shd w:val="clear" w:color="000000" w:fill="FFFFFF"/>
            <w:hideMark/>
          </w:tcPr>
          <w:p w:rsidR="00BE151E" w:rsidRPr="00164DE1" w:rsidRDefault="00BE151E" w:rsidP="00BE151E">
            <w:pPr>
              <w:autoSpaceDE/>
              <w:autoSpaceDN/>
              <w:adjustRightInd/>
              <w:jc w:val="center"/>
              <w:rPr>
                <w:sz w:val="18"/>
                <w:szCs w:val="18"/>
              </w:rPr>
            </w:pPr>
            <w:r w:rsidRPr="00164DE1">
              <w:rPr>
                <w:sz w:val="18"/>
                <w:szCs w:val="18"/>
              </w:rPr>
              <w:t>0,0</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бюджет автономного округа</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92 407,4</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10 955,4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10 181,5</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50 907,5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местный бюджет</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725 133,7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111 333,4</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76 507,0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76 468,7</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76 804,1</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384 020,5</w:t>
            </w:r>
          </w:p>
        </w:tc>
      </w:tr>
      <w:tr w:rsidR="00BE151E" w:rsidRPr="00BE151E" w:rsidTr="00164DE1">
        <w:trPr>
          <w:trHeight w:val="20"/>
        </w:trPr>
        <w:tc>
          <w:tcPr>
            <w:tcW w:w="1848" w:type="pct"/>
            <w:gridSpan w:val="3"/>
            <w:vMerge/>
            <w:vAlign w:val="center"/>
            <w:hideMark/>
          </w:tcPr>
          <w:p w:rsidR="00BE151E" w:rsidRPr="00BE151E" w:rsidRDefault="00BE151E" w:rsidP="00BE151E">
            <w:pPr>
              <w:autoSpaceDE/>
              <w:autoSpaceDN/>
              <w:adjustRightInd/>
              <w:rPr>
                <w:color w:val="000000"/>
                <w:sz w:val="18"/>
                <w:szCs w:val="18"/>
              </w:rPr>
            </w:pPr>
          </w:p>
        </w:tc>
        <w:tc>
          <w:tcPr>
            <w:tcW w:w="691" w:type="pct"/>
            <w:shd w:val="clear" w:color="000000" w:fill="FFFFFF"/>
            <w:hideMark/>
          </w:tcPr>
          <w:p w:rsidR="00BE151E" w:rsidRPr="00BE151E" w:rsidRDefault="00BE151E" w:rsidP="00BE151E">
            <w:pPr>
              <w:autoSpaceDE/>
              <w:autoSpaceDN/>
              <w:adjustRightInd/>
              <w:rPr>
                <w:color w:val="000000"/>
                <w:sz w:val="18"/>
                <w:szCs w:val="18"/>
              </w:rPr>
            </w:pPr>
            <w:r w:rsidRPr="00BE151E">
              <w:rPr>
                <w:color w:val="000000"/>
                <w:sz w:val="18"/>
                <w:szCs w:val="18"/>
              </w:rPr>
              <w:t>иные источники финансирования</w:t>
            </w:r>
          </w:p>
        </w:tc>
        <w:tc>
          <w:tcPr>
            <w:tcW w:w="429" w:type="pct"/>
            <w:shd w:val="clear" w:color="auto" w:fill="auto"/>
            <w:hideMark/>
          </w:tcPr>
          <w:p w:rsidR="00BE151E" w:rsidRPr="00BE151E" w:rsidRDefault="00BE151E" w:rsidP="00BE151E">
            <w:pPr>
              <w:autoSpaceDE/>
              <w:autoSpaceDN/>
              <w:adjustRightInd/>
              <w:jc w:val="center"/>
              <w:rPr>
                <w:color w:val="000000"/>
                <w:sz w:val="18"/>
                <w:szCs w:val="18"/>
              </w:rPr>
            </w:pPr>
            <w:r w:rsidRPr="00BE151E">
              <w:rPr>
                <w:color w:val="000000"/>
                <w:sz w:val="18"/>
                <w:szCs w:val="18"/>
              </w:rPr>
              <w:t>37 059,6</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13 059,6</w:t>
            </w:r>
          </w:p>
        </w:tc>
        <w:tc>
          <w:tcPr>
            <w:tcW w:w="41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3 000,0</w:t>
            </w:r>
          </w:p>
        </w:tc>
        <w:tc>
          <w:tcPr>
            <w:tcW w:w="383"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3 000,0</w:t>
            </w:r>
          </w:p>
        </w:tc>
        <w:tc>
          <w:tcPr>
            <w:tcW w:w="389"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3 000,0</w:t>
            </w:r>
          </w:p>
        </w:tc>
        <w:tc>
          <w:tcPr>
            <w:tcW w:w="458" w:type="pct"/>
            <w:shd w:val="clear" w:color="000000" w:fill="FFFFFF"/>
            <w:hideMark/>
          </w:tcPr>
          <w:p w:rsidR="00BE151E" w:rsidRPr="00BE151E" w:rsidRDefault="00BE151E" w:rsidP="00BE151E">
            <w:pPr>
              <w:autoSpaceDE/>
              <w:autoSpaceDN/>
              <w:adjustRightInd/>
              <w:jc w:val="center"/>
              <w:rPr>
                <w:sz w:val="18"/>
                <w:szCs w:val="18"/>
              </w:rPr>
            </w:pPr>
            <w:r w:rsidRPr="00BE151E">
              <w:rPr>
                <w:sz w:val="18"/>
                <w:szCs w:val="18"/>
              </w:rPr>
              <w:t>15 000,0</w:t>
            </w:r>
          </w:p>
        </w:tc>
      </w:tr>
    </w:tbl>
    <w:p w:rsidR="006916D0" w:rsidRDefault="006916D0" w:rsidP="00164DE1">
      <w:pPr>
        <w:spacing w:line="360" w:lineRule="auto"/>
        <w:jc w:val="both"/>
        <w:rPr>
          <w:sz w:val="18"/>
          <w:szCs w:val="18"/>
        </w:rPr>
      </w:pPr>
    </w:p>
    <w:sectPr w:rsidR="006916D0" w:rsidSect="00E378A3">
      <w:pgSz w:w="16838" w:h="11906" w:orient="landscape"/>
      <w:pgMar w:top="1701" w:right="962" w:bottom="425" w:left="1134"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1E" w:rsidRDefault="00BE151E" w:rsidP="00EB5D22">
      <w:r>
        <w:separator/>
      </w:r>
    </w:p>
  </w:endnote>
  <w:endnote w:type="continuationSeparator" w:id="0">
    <w:p w:rsidR="00BE151E" w:rsidRDefault="00BE151E"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1E" w:rsidRDefault="00BE151E">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BE151E" w:rsidRDefault="00BE151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1E" w:rsidRDefault="00BE151E">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1E" w:rsidRDefault="00BE151E">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1E" w:rsidRDefault="00BE151E" w:rsidP="00EB5D22">
      <w:r>
        <w:separator/>
      </w:r>
    </w:p>
  </w:footnote>
  <w:footnote w:type="continuationSeparator" w:id="0">
    <w:p w:rsidR="00BE151E" w:rsidRDefault="00BE151E"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1E" w:rsidRDefault="00BE151E">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BE151E" w:rsidRDefault="00BE15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1E" w:rsidRDefault="00BE151E">
    <w:pPr>
      <w:pStyle w:val="a3"/>
    </w:pPr>
  </w:p>
  <w:p w:rsidR="00BE151E" w:rsidRDefault="00BE151E">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37B6"/>
    <w:rsid w:val="00063E85"/>
    <w:rsid w:val="00064CE7"/>
    <w:rsid w:val="00066061"/>
    <w:rsid w:val="00072131"/>
    <w:rsid w:val="0007431A"/>
    <w:rsid w:val="000823C1"/>
    <w:rsid w:val="00087C39"/>
    <w:rsid w:val="000B1465"/>
    <w:rsid w:val="000C3798"/>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4DE1"/>
    <w:rsid w:val="00173682"/>
    <w:rsid w:val="00174BB8"/>
    <w:rsid w:val="00174E98"/>
    <w:rsid w:val="00185989"/>
    <w:rsid w:val="00194043"/>
    <w:rsid w:val="001A02A7"/>
    <w:rsid w:val="001A0FAE"/>
    <w:rsid w:val="001B6B58"/>
    <w:rsid w:val="001C0841"/>
    <w:rsid w:val="001C5225"/>
    <w:rsid w:val="001C6233"/>
    <w:rsid w:val="00225DC4"/>
    <w:rsid w:val="00240B69"/>
    <w:rsid w:val="00252FAC"/>
    <w:rsid w:val="002D32C0"/>
    <w:rsid w:val="002D37B9"/>
    <w:rsid w:val="002E3F0B"/>
    <w:rsid w:val="002E6EA2"/>
    <w:rsid w:val="002F6155"/>
    <w:rsid w:val="003128F1"/>
    <w:rsid w:val="003154CE"/>
    <w:rsid w:val="0031675E"/>
    <w:rsid w:val="0035178A"/>
    <w:rsid w:val="00353B1C"/>
    <w:rsid w:val="00363441"/>
    <w:rsid w:val="00367767"/>
    <w:rsid w:val="003857AB"/>
    <w:rsid w:val="003A1F43"/>
    <w:rsid w:val="003B60A8"/>
    <w:rsid w:val="003B6A15"/>
    <w:rsid w:val="003B7492"/>
    <w:rsid w:val="003C2F8B"/>
    <w:rsid w:val="003C38E5"/>
    <w:rsid w:val="003E3C68"/>
    <w:rsid w:val="003F0F5B"/>
    <w:rsid w:val="003F2CFE"/>
    <w:rsid w:val="003F5A87"/>
    <w:rsid w:val="004147D5"/>
    <w:rsid w:val="00417F21"/>
    <w:rsid w:val="00434151"/>
    <w:rsid w:val="00437259"/>
    <w:rsid w:val="00450567"/>
    <w:rsid w:val="00452F62"/>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2480"/>
    <w:rsid w:val="0059398F"/>
    <w:rsid w:val="005B0F46"/>
    <w:rsid w:val="005B3491"/>
    <w:rsid w:val="005C5067"/>
    <w:rsid w:val="005F7931"/>
    <w:rsid w:val="00605213"/>
    <w:rsid w:val="00606552"/>
    <w:rsid w:val="006372A5"/>
    <w:rsid w:val="006422E0"/>
    <w:rsid w:val="00644644"/>
    <w:rsid w:val="006507E3"/>
    <w:rsid w:val="00665CBB"/>
    <w:rsid w:val="00685CEA"/>
    <w:rsid w:val="00691104"/>
    <w:rsid w:val="006916D0"/>
    <w:rsid w:val="00693F82"/>
    <w:rsid w:val="006A210A"/>
    <w:rsid w:val="006A65F3"/>
    <w:rsid w:val="006B37CE"/>
    <w:rsid w:val="006E20F1"/>
    <w:rsid w:val="006F5EFC"/>
    <w:rsid w:val="007029D8"/>
    <w:rsid w:val="00743DC4"/>
    <w:rsid w:val="00764784"/>
    <w:rsid w:val="00771791"/>
    <w:rsid w:val="0077523C"/>
    <w:rsid w:val="0078387B"/>
    <w:rsid w:val="00790377"/>
    <w:rsid w:val="00794B92"/>
    <w:rsid w:val="007B0331"/>
    <w:rsid w:val="007C66D7"/>
    <w:rsid w:val="007D635E"/>
    <w:rsid w:val="007E10AE"/>
    <w:rsid w:val="007F7C5A"/>
    <w:rsid w:val="00810681"/>
    <w:rsid w:val="008142EA"/>
    <w:rsid w:val="00822F1E"/>
    <w:rsid w:val="0083657B"/>
    <w:rsid w:val="00840754"/>
    <w:rsid w:val="008512AF"/>
    <w:rsid w:val="0088212B"/>
    <w:rsid w:val="00890BC7"/>
    <w:rsid w:val="008952B4"/>
    <w:rsid w:val="00897FEF"/>
    <w:rsid w:val="008B240D"/>
    <w:rsid w:val="008C5B17"/>
    <w:rsid w:val="008D38F4"/>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668FC"/>
    <w:rsid w:val="009676E5"/>
    <w:rsid w:val="00975A50"/>
    <w:rsid w:val="009913CF"/>
    <w:rsid w:val="00996A26"/>
    <w:rsid w:val="009A0633"/>
    <w:rsid w:val="009A54B1"/>
    <w:rsid w:val="009B4FEB"/>
    <w:rsid w:val="009B6CEA"/>
    <w:rsid w:val="009C4277"/>
    <w:rsid w:val="009C6DDD"/>
    <w:rsid w:val="009D0F8F"/>
    <w:rsid w:val="009D696C"/>
    <w:rsid w:val="009E4354"/>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A0AAB"/>
    <w:rsid w:val="00AB4051"/>
    <w:rsid w:val="00AB6932"/>
    <w:rsid w:val="00AD43CA"/>
    <w:rsid w:val="00AD7092"/>
    <w:rsid w:val="00AD760B"/>
    <w:rsid w:val="00AE062A"/>
    <w:rsid w:val="00AE064B"/>
    <w:rsid w:val="00AE28D4"/>
    <w:rsid w:val="00AE4A99"/>
    <w:rsid w:val="00AE5BAD"/>
    <w:rsid w:val="00B1306D"/>
    <w:rsid w:val="00B3662A"/>
    <w:rsid w:val="00B42D2F"/>
    <w:rsid w:val="00B46F1A"/>
    <w:rsid w:val="00B53B26"/>
    <w:rsid w:val="00B7133C"/>
    <w:rsid w:val="00B713A4"/>
    <w:rsid w:val="00B87DFC"/>
    <w:rsid w:val="00B94CB1"/>
    <w:rsid w:val="00BA0A9B"/>
    <w:rsid w:val="00BB0972"/>
    <w:rsid w:val="00BB2285"/>
    <w:rsid w:val="00BD19BF"/>
    <w:rsid w:val="00BD2680"/>
    <w:rsid w:val="00BD4E2C"/>
    <w:rsid w:val="00BD7C35"/>
    <w:rsid w:val="00BE0079"/>
    <w:rsid w:val="00BE151E"/>
    <w:rsid w:val="00C010E4"/>
    <w:rsid w:val="00C0158B"/>
    <w:rsid w:val="00C20C42"/>
    <w:rsid w:val="00C35C42"/>
    <w:rsid w:val="00C4678B"/>
    <w:rsid w:val="00C46983"/>
    <w:rsid w:val="00C52622"/>
    <w:rsid w:val="00C66E81"/>
    <w:rsid w:val="00C97D74"/>
    <w:rsid w:val="00CD12BE"/>
    <w:rsid w:val="00CD6058"/>
    <w:rsid w:val="00D15B20"/>
    <w:rsid w:val="00D15E0E"/>
    <w:rsid w:val="00D15FEE"/>
    <w:rsid w:val="00D32B9D"/>
    <w:rsid w:val="00D403E5"/>
    <w:rsid w:val="00D54681"/>
    <w:rsid w:val="00D54C8F"/>
    <w:rsid w:val="00D60653"/>
    <w:rsid w:val="00D764AF"/>
    <w:rsid w:val="00D76C37"/>
    <w:rsid w:val="00DA55A7"/>
    <w:rsid w:val="00DB5901"/>
    <w:rsid w:val="00DB7964"/>
    <w:rsid w:val="00DD27EF"/>
    <w:rsid w:val="00DD66D4"/>
    <w:rsid w:val="00DE1994"/>
    <w:rsid w:val="00E030FC"/>
    <w:rsid w:val="00E2201D"/>
    <w:rsid w:val="00E2225D"/>
    <w:rsid w:val="00E33B38"/>
    <w:rsid w:val="00E378A3"/>
    <w:rsid w:val="00E418C4"/>
    <w:rsid w:val="00E422D7"/>
    <w:rsid w:val="00E44C20"/>
    <w:rsid w:val="00E54AED"/>
    <w:rsid w:val="00E760AD"/>
    <w:rsid w:val="00EB04D5"/>
    <w:rsid w:val="00EB5D22"/>
    <w:rsid w:val="00ED029D"/>
    <w:rsid w:val="00ED6FED"/>
    <w:rsid w:val="00EE5C9C"/>
    <w:rsid w:val="00EF2BEB"/>
    <w:rsid w:val="00F22708"/>
    <w:rsid w:val="00F37CC7"/>
    <w:rsid w:val="00F63E66"/>
    <w:rsid w:val="00F727E6"/>
    <w:rsid w:val="00F76C98"/>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A305E38-EAE4-4CFE-AD29-C27E43B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1B1F-334D-459E-AA5F-9AB2CC41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5358</Words>
  <Characters>31335</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36620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4</cp:revision>
  <cp:lastPrinted>2022-10-25T04:45:00Z</cp:lastPrinted>
  <dcterms:created xsi:type="dcterms:W3CDTF">2022-12-27T11:56:00Z</dcterms:created>
  <dcterms:modified xsi:type="dcterms:W3CDTF">2022-12-27T13:11:00Z</dcterms:modified>
</cp:coreProperties>
</file>