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54A" w:rsidRPr="00C3454A" w:rsidRDefault="00C3454A" w:rsidP="00C3454A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C3454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Об обязанности управляющей организации представить ежегодный отчет о выполнении договора управления многоквартирным домом </w:t>
      </w:r>
    </w:p>
    <w:p w:rsidR="00C3454A" w:rsidRDefault="00C3454A" w:rsidP="00C3454A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0" w:name="_GoBack"/>
      <w:bookmarkEnd w:id="0"/>
    </w:p>
    <w:p w:rsidR="00C3454A" w:rsidRPr="00E86B4B" w:rsidRDefault="00C3454A" w:rsidP="00C3454A">
      <w:pPr>
        <w:shd w:val="clear" w:color="auto" w:fill="FFFFFF"/>
        <w:spacing w:after="0" w:line="240" w:lineRule="auto"/>
        <w:ind w:firstLine="375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86B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соответствии с пунктом 11 статьи 162 Жилищного кодекса Российской Федерации управляющая организация ежегодно в течение первого квартала текущего года представляет собственникам помещений в многоквартирном доме отчет о выполнении договора управления за предыдущий год. Иной срок может быть установлен договором управления многоквартирным домом. Договором также могут устанавливаться способы доведения отчета до собственников помещений в многоквартирном доме (представление отчета на общем собрании собственников, размещение на стендах в подъездах дома, сайтах управляющих организаций, группах собственников в социальных сетях и мессенджерах и т.п.).</w:t>
      </w:r>
    </w:p>
    <w:p w:rsidR="00C3454A" w:rsidRPr="00E86B4B" w:rsidRDefault="00C3454A" w:rsidP="00C3454A">
      <w:pPr>
        <w:shd w:val="clear" w:color="auto" w:fill="FFFFFF"/>
        <w:spacing w:after="0" w:line="240" w:lineRule="auto"/>
        <w:ind w:firstLine="375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86B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Жилищным кодексом Российской Федерации закрепляется обязательное размещение указанного отчета управляющими организациями в течение первого квартала текущего года (т.е. не позднее 31 марта) в Государственной системе жилищно-коммунального хозяйства ГИС ЖКХ </w:t>
      </w:r>
      <w:hyperlink r:id="rId5" w:history="1">
        <w:r w:rsidRPr="00E86B4B">
          <w:rPr>
            <w:rFonts w:ascii="Times New Roman" w:eastAsia="Times New Roman" w:hAnsi="Times New Roman" w:cs="Times New Roman"/>
            <w:color w:val="008ACF"/>
            <w:sz w:val="26"/>
            <w:szCs w:val="26"/>
            <w:lang w:eastAsia="ru-RU"/>
          </w:rPr>
          <w:t>https://dom.gosuslugi.ru</w:t>
        </w:r>
      </w:hyperlink>
      <w:r w:rsidRPr="00E86B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C3454A" w:rsidRPr="00E86B4B" w:rsidRDefault="00C3454A" w:rsidP="00C3454A">
      <w:pPr>
        <w:shd w:val="clear" w:color="auto" w:fill="FFFFFF"/>
        <w:spacing w:after="0" w:line="240" w:lineRule="auto"/>
        <w:ind w:firstLine="375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86B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Это требование распространяется также на товарищества собственников жилья, жилищные кооперативы, иные специализированные потребительские кооперативы, осуществляющие деятельность по управлению многоквартирным домом.</w:t>
      </w:r>
    </w:p>
    <w:p w:rsidR="00C3454A" w:rsidRPr="00E86B4B" w:rsidRDefault="00C3454A" w:rsidP="00C3454A">
      <w:pPr>
        <w:shd w:val="clear" w:color="auto" w:fill="FFFFFF"/>
        <w:spacing w:after="0" w:line="240" w:lineRule="auto"/>
        <w:ind w:firstLine="375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86B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Информация об отчете управляющей организации размещается в открытом доступе ГИС ЖКХ и для его просмотра не требуется регистрация на сайте.</w:t>
      </w:r>
    </w:p>
    <w:p w:rsidR="00C3454A" w:rsidRPr="00E86B4B" w:rsidRDefault="00C3454A" w:rsidP="00C3454A">
      <w:pPr>
        <w:shd w:val="clear" w:color="auto" w:fill="FFFFFF"/>
        <w:spacing w:after="0" w:line="240" w:lineRule="auto"/>
        <w:ind w:firstLine="375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86B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Чтобы найти в ГИС ЖКХ отчет управляющей организации по своему дому, необходимо зайти в раздел «Реестры» / «Реестр объектов жилищного фонда», после чего в окне «Поиск дома по адресу» найти свой дом. В открывшейся карточке своего дома в графе «Сведения об объекте жилищного фонда» последовательно выбрать вкладки «Управляющая организация» / «Информация об управлении МКД» / «Отчет по управлению», после чего в графе «Отчетный период» ввести интересующий год и просмотреть размещенный на этой странице файл.</w:t>
      </w:r>
    </w:p>
    <w:p w:rsidR="00C3454A" w:rsidRPr="00E86B4B" w:rsidRDefault="00C3454A" w:rsidP="00C3454A">
      <w:pPr>
        <w:shd w:val="clear" w:color="auto" w:fill="FFFFFF"/>
        <w:spacing w:after="0" w:line="240" w:lineRule="auto"/>
        <w:ind w:firstLine="375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86B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Ознакомиться с отчетом также можно в Личном кабинете ГИС ЖКХ (в разделе «Информация о договорах по дому» выбрать договор управления по своему дому, в карточке просмотра договора управления зайти во вкладку «Отчет о выполнении договора управления»).</w:t>
      </w:r>
    </w:p>
    <w:p w:rsidR="00C3454A" w:rsidRPr="00E86B4B" w:rsidRDefault="00C3454A" w:rsidP="00C3454A">
      <w:pPr>
        <w:shd w:val="clear" w:color="auto" w:fill="FFFFFF"/>
        <w:spacing w:after="0" w:line="240" w:lineRule="auto"/>
        <w:ind w:firstLine="375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86B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За </w:t>
      </w:r>
      <w:proofErr w:type="spellStart"/>
      <w:r w:rsidRPr="00E86B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неразмещение</w:t>
      </w:r>
      <w:proofErr w:type="spellEnd"/>
      <w:r w:rsidRPr="00E86B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ежегодного отчета об исполнении договора управления многоквартирным домом либо размещение недостоверной информации в ГИС ЖКХ управляющая организация несет ответственность в соответствии с частью 2 статьи 13.19.2 Кодекса Российской Федерации об административных правонарушениях (предупреждение или наложение административного штрафа на должностных лиц в размере от 5000 до 10000 рублей).</w:t>
      </w:r>
    </w:p>
    <w:p w:rsidR="00C3454A" w:rsidRPr="00E86B4B" w:rsidRDefault="00C3454A" w:rsidP="00C3454A">
      <w:pPr>
        <w:shd w:val="clear" w:color="auto" w:fill="FFFFFF"/>
        <w:spacing w:after="0" w:line="240" w:lineRule="auto"/>
        <w:ind w:firstLine="375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86B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Ханты-Мансийском автономном округе – Югре надзор за соблюдением управляющими организациями требования по размещению в ГИС ЖКХ обязательной информации, в том числе ежегодного отчета об исполнении договора управления, осуществляет Служба жилищного и строительного надзора Ханты-Мансийского автономного округа – Югры.</w:t>
      </w:r>
    </w:p>
    <w:p w:rsidR="00C3454A" w:rsidRPr="00C3454A" w:rsidRDefault="00C3454A" w:rsidP="00C3454A">
      <w:pPr>
        <w:shd w:val="clear" w:color="auto" w:fill="FFFFFF"/>
        <w:spacing w:line="240" w:lineRule="auto"/>
        <w:ind w:firstLine="375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4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3433B" w:rsidRDefault="00F3433B"/>
    <w:sectPr w:rsidR="00F343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A25B7F"/>
    <w:multiLevelType w:val="multilevel"/>
    <w:tmpl w:val="A9A6F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F62"/>
    <w:rsid w:val="00A06F62"/>
    <w:rsid w:val="00C3454A"/>
    <w:rsid w:val="00E86B4B"/>
    <w:rsid w:val="00F34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22271B-F589-4D69-8D7D-106FAE04E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3454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58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9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587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m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437</Words>
  <Characters>2492</Characters>
  <Application>Microsoft Office Word</Application>
  <DocSecurity>0</DocSecurity>
  <Lines>20</Lines>
  <Paragraphs>5</Paragraphs>
  <ScaleCrop>false</ScaleCrop>
  <Company/>
  <LinksUpToDate>false</LinksUpToDate>
  <CharactersWithSpaces>2924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Хомицкая</dc:creator>
  <cp:keywords/>
  <dc:description/>
  <cp:lastModifiedBy>Евгений Келлер</cp:lastModifiedBy>
  <cp:revision>5</cp:revision>
  <dcterms:created xsi:type="dcterms:W3CDTF">2021-03-31T06:37:00Z</dcterms:created>
  <dcterms:modified xsi:type="dcterms:W3CDTF">2021-03-31T06:55:00Z</dcterms:modified>
</cp:coreProperties>
</file>