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35" w:rsidRDefault="00051149" w:rsidP="00FA0E35">
      <w:pPr>
        <w:spacing w:after="0" w:line="238" w:lineRule="auto"/>
        <w:ind w:left="4820" w:right="34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Приложение N 1 </w:t>
      </w:r>
      <w:r w:rsidR="00FA0E35">
        <w:rPr>
          <w:rFonts w:ascii="Times New Roman" w:eastAsia="Times New Roman" w:hAnsi="Times New Roman" w:cs="Times New Roman"/>
          <w:sz w:val="26"/>
        </w:rPr>
        <w:t>к Порядку размещения в информационно -телекоммуникационной сети «</w:t>
      </w:r>
      <w:proofErr w:type="gramStart"/>
      <w:r w:rsidR="00FA0E35">
        <w:rPr>
          <w:rFonts w:ascii="Times New Roman" w:eastAsia="Times New Roman" w:hAnsi="Times New Roman" w:cs="Times New Roman"/>
          <w:sz w:val="26"/>
        </w:rPr>
        <w:t>Интернет»  информации</w:t>
      </w:r>
      <w:proofErr w:type="gramEnd"/>
      <w:r w:rsidR="00FA0E35">
        <w:rPr>
          <w:rFonts w:ascii="Times New Roman" w:eastAsia="Times New Roman" w:hAnsi="Times New Roman" w:cs="Times New Roman"/>
          <w:sz w:val="26"/>
        </w:rPr>
        <w:t xml:space="preserve"> о рассчитываемой за календарный год среднемесячной  заработной плате руководителей, их заместителей муниципальных учреждений  муниципального образования  города</w:t>
      </w:r>
    </w:p>
    <w:p w:rsidR="00FA0E35" w:rsidRDefault="00FA0E35" w:rsidP="00FA0E35">
      <w:pPr>
        <w:spacing w:after="139" w:line="249" w:lineRule="auto"/>
        <w:ind w:left="4815" w:hanging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Пыть-Яха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A0E35" w:rsidRDefault="00FA0E35" w:rsidP="001157E3">
      <w:pPr>
        <w:spacing w:after="133"/>
        <w:ind w:left="729" w:hanging="10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1157E3" w:rsidRDefault="001157E3" w:rsidP="001157E3">
      <w:pPr>
        <w:spacing w:after="133"/>
        <w:ind w:left="72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ИНФОРМАЦИЯ</w:t>
      </w:r>
    </w:p>
    <w:p w:rsidR="001157E3" w:rsidRDefault="001157E3" w:rsidP="001157E3">
      <w:pPr>
        <w:spacing w:after="133"/>
        <w:ind w:left="72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 рассчитываемой за календарный год</w:t>
      </w:r>
    </w:p>
    <w:p w:rsidR="001157E3" w:rsidRDefault="001157E3" w:rsidP="001157E3">
      <w:pPr>
        <w:spacing w:after="0" w:line="357" w:lineRule="auto"/>
        <w:ind w:left="355" w:firstLine="952"/>
      </w:pPr>
      <w:r>
        <w:rPr>
          <w:rFonts w:ascii="Times New Roman" w:eastAsia="Times New Roman" w:hAnsi="Times New Roman" w:cs="Times New Roman"/>
          <w:sz w:val="28"/>
        </w:rPr>
        <w:t xml:space="preserve">среднемесячной заработной плате руководителей, их заместителей муниципальных учреждений муниципального образования города </w:t>
      </w:r>
      <w:proofErr w:type="spellStart"/>
      <w:r>
        <w:rPr>
          <w:rFonts w:ascii="Times New Roman" w:eastAsia="Times New Roman" w:hAnsi="Times New Roman" w:cs="Times New Roman"/>
          <w:sz w:val="28"/>
        </w:rPr>
        <w:t>Пыть-Яха</w:t>
      </w:r>
      <w:proofErr w:type="spellEnd"/>
    </w:p>
    <w:p w:rsidR="001157E3" w:rsidRDefault="001157E3" w:rsidP="001157E3">
      <w:pPr>
        <w:spacing w:after="0"/>
        <w:ind w:left="719"/>
        <w:jc w:val="center"/>
      </w:pPr>
      <w:r>
        <w:rPr>
          <w:rFonts w:ascii="Times New Roman" w:eastAsia="Times New Roman" w:hAnsi="Times New Roman" w:cs="Times New Roman"/>
          <w:sz w:val="28"/>
        </w:rPr>
        <w:t>за 2022 год</w:t>
      </w:r>
    </w:p>
    <w:tbl>
      <w:tblPr>
        <w:tblStyle w:val="TableGrid"/>
        <w:tblW w:w="9668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558"/>
        <w:gridCol w:w="4110"/>
      </w:tblGrid>
      <w:tr w:rsidR="001157E3" w:rsidTr="00EC32BF">
        <w:trPr>
          <w:trHeight w:val="458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муниципального учреждения*</w:t>
            </w:r>
          </w:p>
        </w:tc>
      </w:tr>
      <w:tr w:rsidR="001157E3" w:rsidTr="00EC32BF">
        <w:trPr>
          <w:trHeight w:val="907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after="123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Муниципальное бюджетное общеобразовательное учреждение средняя </w:t>
            </w:r>
          </w:p>
          <w:p w:rsidR="001157E3" w:rsidRDefault="001157E3" w:rsidP="00EC32B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общеобразовательная школа №1 </w:t>
            </w:r>
          </w:p>
        </w:tc>
      </w:tr>
      <w:tr w:rsidR="001157E3" w:rsidTr="00EC32BF">
        <w:trPr>
          <w:trHeight w:val="907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after="12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 xml:space="preserve">(в соответствии со штатным расписанием)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Директор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 xml:space="preserve">(руб.)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240 366,51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 xml:space="preserve">заместитель директора по АХЧ 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74 566,93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УВР</w:t>
            </w:r>
          </w:p>
        </w:tc>
      </w:tr>
    </w:tbl>
    <w:p w:rsidR="001157E3" w:rsidRDefault="001157E3" w:rsidP="001157E3">
      <w:pPr>
        <w:spacing w:after="0"/>
        <w:ind w:left="-1134" w:right="284"/>
      </w:pPr>
    </w:p>
    <w:tbl>
      <w:tblPr>
        <w:tblStyle w:val="TableGrid"/>
        <w:tblW w:w="9668" w:type="dxa"/>
        <w:tblInd w:w="-29" w:type="dxa"/>
        <w:tblCellMar>
          <w:top w:w="67" w:type="dxa"/>
          <w:right w:w="43" w:type="dxa"/>
        </w:tblCellMar>
        <w:tblLook w:val="04A0" w:firstRow="1" w:lastRow="0" w:firstColumn="1" w:lastColumn="0" w:noHBand="0" w:noVBand="1"/>
      </w:tblPr>
      <w:tblGrid>
        <w:gridCol w:w="5558"/>
        <w:gridCol w:w="2026"/>
        <w:gridCol w:w="1707"/>
        <w:gridCol w:w="377"/>
      </w:tblGrid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103 411,05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УВР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84 119,82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УВР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82 993,75</w:t>
            </w:r>
          </w:p>
        </w:tc>
      </w:tr>
      <w:tr w:rsidR="001157E3" w:rsidTr="00EC32BF">
        <w:trPr>
          <w:trHeight w:val="1041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УВР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85 305,87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УВР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118 713,31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 xml:space="preserve">заместитель директора по УВР 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>85 667,17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ind w:left="108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7E3" w:rsidRDefault="001157E3" w:rsidP="00EC32B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заместитель безопасности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57E3" w:rsidRDefault="001157E3" w:rsidP="00EC32BF">
            <w:r>
              <w:rPr>
                <w:rFonts w:ascii="Times New Roman" w:eastAsia="Times New Roman" w:hAnsi="Times New Roman" w:cs="Times New Roman"/>
                <w:sz w:val="26"/>
              </w:rPr>
              <w:t xml:space="preserve">директора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 </w:t>
            </w:r>
          </w:p>
        </w:tc>
      </w:tr>
      <w:tr w:rsidR="001157E3" w:rsidTr="00EC32BF">
        <w:trPr>
          <w:trHeight w:val="1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E3" w:rsidRDefault="001157E3" w:rsidP="00EC32BF">
            <w:pPr>
              <w:spacing w:line="35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руководителя </w:t>
            </w:r>
          </w:p>
          <w:p w:rsidR="001157E3" w:rsidRDefault="001157E3" w:rsidP="00EC32B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>(руб.)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7E3" w:rsidRDefault="001157E3" w:rsidP="00EC32B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>88 498,31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157E3" w:rsidRDefault="001157E3" w:rsidP="00EC32BF"/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57E3" w:rsidRDefault="001157E3" w:rsidP="00EC32BF"/>
        </w:tc>
      </w:tr>
    </w:tbl>
    <w:p w:rsidR="001157E3" w:rsidRDefault="001157E3" w:rsidP="001157E3">
      <w:pPr>
        <w:spacing w:after="897" w:line="357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* Указывается полное наименование муниципального учреждения в соответствии с его уставом. </w:t>
      </w:r>
    </w:p>
    <w:p w:rsidR="00E176FA" w:rsidRDefault="00E176FA"/>
    <w:sectPr w:rsidR="00E1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35" w:rsidRDefault="00FA0E35" w:rsidP="00FA0E35">
      <w:pPr>
        <w:spacing w:after="0" w:line="240" w:lineRule="auto"/>
      </w:pPr>
      <w:r>
        <w:separator/>
      </w:r>
    </w:p>
  </w:endnote>
  <w:endnote w:type="continuationSeparator" w:id="0">
    <w:p w:rsidR="00FA0E35" w:rsidRDefault="00FA0E35" w:rsidP="00FA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35" w:rsidRDefault="00FA0E35" w:rsidP="00FA0E35">
      <w:pPr>
        <w:spacing w:after="0" w:line="240" w:lineRule="auto"/>
      </w:pPr>
      <w:r>
        <w:separator/>
      </w:r>
    </w:p>
  </w:footnote>
  <w:footnote w:type="continuationSeparator" w:id="0">
    <w:p w:rsidR="00FA0E35" w:rsidRDefault="00FA0E35" w:rsidP="00FA0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E3"/>
    <w:rsid w:val="00051149"/>
    <w:rsid w:val="001157E3"/>
    <w:rsid w:val="00E176FA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594B-BC90-4E0B-8D7B-F6A74E85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E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57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E35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FA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E35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4</cp:revision>
  <dcterms:created xsi:type="dcterms:W3CDTF">2023-04-04T07:23:00Z</dcterms:created>
  <dcterms:modified xsi:type="dcterms:W3CDTF">2023-04-04T07:40:00Z</dcterms:modified>
</cp:coreProperties>
</file>