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F1" w:rsidRPr="00834966" w:rsidRDefault="006E12F1" w:rsidP="006E12F1">
      <w:pPr>
        <w:jc w:val="right"/>
        <w:rPr>
          <w:sz w:val="28"/>
          <w:szCs w:val="28"/>
        </w:rPr>
      </w:pPr>
      <w:r w:rsidRPr="00834966">
        <w:rPr>
          <w:sz w:val="28"/>
          <w:szCs w:val="28"/>
        </w:rPr>
        <w:t>Приложение 3</w:t>
      </w:r>
    </w:p>
    <w:p w:rsidR="006E12F1" w:rsidRDefault="006E12F1" w:rsidP="006E12F1">
      <w:pPr>
        <w:jc w:val="right"/>
        <w:rPr>
          <w:sz w:val="28"/>
          <w:szCs w:val="28"/>
        </w:rPr>
      </w:pPr>
      <w:r w:rsidRPr="00834966">
        <w:rPr>
          <w:sz w:val="28"/>
          <w:szCs w:val="28"/>
        </w:rPr>
        <w:t>к аукционной документации</w:t>
      </w:r>
    </w:p>
    <w:p w:rsidR="006E12F1" w:rsidRDefault="006E12F1" w:rsidP="006E12F1">
      <w:pPr>
        <w:jc w:val="right"/>
        <w:rPr>
          <w:sz w:val="28"/>
          <w:szCs w:val="28"/>
        </w:rPr>
      </w:pPr>
    </w:p>
    <w:p w:rsidR="006E12F1" w:rsidRPr="00834966" w:rsidRDefault="006E12F1" w:rsidP="006E12F1">
      <w:pPr>
        <w:jc w:val="right"/>
        <w:rPr>
          <w:sz w:val="28"/>
          <w:szCs w:val="28"/>
        </w:rPr>
      </w:pPr>
      <w:r>
        <w:rPr>
          <w:sz w:val="28"/>
          <w:szCs w:val="28"/>
        </w:rPr>
        <w:t>Лот 1</w:t>
      </w:r>
    </w:p>
    <w:p w:rsidR="006E12F1" w:rsidRPr="00834966" w:rsidRDefault="006E12F1" w:rsidP="006E12F1">
      <w:pPr>
        <w:jc w:val="center"/>
        <w:rPr>
          <w:sz w:val="28"/>
          <w:szCs w:val="28"/>
        </w:rPr>
      </w:pPr>
    </w:p>
    <w:p w:rsidR="006E12F1" w:rsidRPr="00834966" w:rsidRDefault="006E12F1" w:rsidP="006E12F1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 xml:space="preserve">Рекомендуемые требования к внешнему </w:t>
      </w:r>
    </w:p>
    <w:p w:rsidR="006E12F1" w:rsidRPr="00834966" w:rsidRDefault="006E12F1" w:rsidP="006E12F1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>виду нестационарного торгового объекта</w:t>
      </w:r>
    </w:p>
    <w:p w:rsidR="006E12F1" w:rsidRPr="00834966" w:rsidRDefault="006E12F1" w:rsidP="006E12F1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 xml:space="preserve"> (параметры и характеристики)</w:t>
      </w:r>
    </w:p>
    <w:p w:rsidR="006E12F1" w:rsidRDefault="006E12F1" w:rsidP="006E12F1"/>
    <w:p w:rsidR="006E12F1" w:rsidRDefault="006E12F1" w:rsidP="006E12F1"/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643"/>
        <w:gridCol w:w="900"/>
        <w:gridCol w:w="479"/>
        <w:gridCol w:w="1580"/>
        <w:gridCol w:w="2194"/>
        <w:gridCol w:w="1417"/>
      </w:tblGrid>
      <w:tr w:rsidR="00292498" w:rsidRPr="00292498" w:rsidTr="00E52BD6">
        <w:trPr>
          <w:trHeight w:val="317"/>
        </w:trPr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bCs/>
              </w:rPr>
              <w:t>Вид объекта</w:t>
            </w:r>
          </w:p>
        </w:tc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bCs/>
              </w:rPr>
              <w:t>Специализация (ассортимент реализуемой продукции)</w:t>
            </w:r>
          </w:p>
        </w:tc>
      </w:tr>
      <w:tr w:rsidR="00292498" w:rsidRPr="00292498" w:rsidTr="00E52BD6">
        <w:trPr>
          <w:trHeight w:val="317"/>
        </w:trPr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Торговый павильон, павильон</w:t>
            </w:r>
            <w:r w:rsidR="007471A4">
              <w:t xml:space="preserve"> 3</w:t>
            </w:r>
            <w:bookmarkStart w:id="0" w:name="_GoBack"/>
            <w:bookmarkEnd w:id="0"/>
          </w:p>
        </w:tc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7471A4" w:rsidP="007471A4">
            <w:r>
              <w:t xml:space="preserve">Реализация продовольственных </w:t>
            </w:r>
            <w:r w:rsidR="00292498" w:rsidRPr="00292498">
              <w:t xml:space="preserve">товаров </w:t>
            </w:r>
          </w:p>
        </w:tc>
      </w:tr>
      <w:tr w:rsidR="00292498" w:rsidRPr="00292498" w:rsidTr="00E52BD6">
        <w:trPr>
          <w:trHeight w:val="237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Внешние элементы: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Материал отделки элементов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Цветовое решение (колер)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Приставная площадка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/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/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Стены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Сэндвич панели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9011</w:t>
            </w:r>
          </w:p>
          <w:p w:rsidR="00292498" w:rsidRPr="00292498" w:rsidRDefault="00292498" w:rsidP="00292498">
            <w:r w:rsidRPr="00292498">
              <w:t>RAL 1036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Окна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Профиль ПВХ, алюминиевый профиль, стеклопакет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9011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Входная дверь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Сэндвич панели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9011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Крыша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proofErr w:type="spellStart"/>
            <w:r w:rsidRPr="00292498">
              <w:t>Профнастил</w:t>
            </w:r>
            <w:proofErr w:type="spellEnd"/>
            <w:r w:rsidRPr="00292498">
              <w:t xml:space="preserve"> оцинкованный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9023</w:t>
            </w:r>
          </w:p>
        </w:tc>
      </w:tr>
      <w:tr w:rsidR="00292498" w:rsidRPr="00292498" w:rsidTr="00E52B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proofErr w:type="spellStart"/>
            <w:r w:rsidRPr="00292498">
              <w:t>Nп</w:t>
            </w:r>
            <w:proofErr w:type="spellEnd"/>
            <w:r w:rsidRPr="00292498">
              <w:t>/п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Главный фасад (длина)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Боковой фасад (ширина)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Площадь м2</w:t>
            </w:r>
          </w:p>
        </w:tc>
      </w:tr>
      <w:tr w:rsidR="00292498" w:rsidRPr="00292498" w:rsidTr="00E52B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3</w:t>
            </w:r>
          </w:p>
        </w:tc>
      </w:tr>
      <w:tr w:rsidR="00292498" w:rsidRPr="00292498" w:rsidTr="00E52B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noProof/>
              </w:rPr>
              <w:drawing>
                <wp:inline distT="0" distB="0" distL="0" distR="0" wp14:anchorId="4D7B719A" wp14:editId="13C1F458">
                  <wp:extent cx="2047875" cy="1009650"/>
                  <wp:effectExtent l="0" t="0" r="9525" b="0"/>
                  <wp:docPr id="2" name="Рисунок 20" descr="Новый проект (5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Новый проект (5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noProof/>
              </w:rPr>
              <w:drawing>
                <wp:inline distT="0" distB="0" distL="0" distR="0" wp14:anchorId="12C79948" wp14:editId="0E50134F">
                  <wp:extent cx="1962150" cy="1066800"/>
                  <wp:effectExtent l="0" t="0" r="0" b="0"/>
                  <wp:docPr id="3" name="Рисунок 76" descr="\\serverfile\otr$\НТО\актуальное нто январь\февраль\Новый проект (3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\\serverfile\otr$\НТО\актуальное нто январь\февраль\Новый проект (3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100</w:t>
            </w:r>
          </w:p>
        </w:tc>
      </w:tr>
    </w:tbl>
    <w:p w:rsidR="006E12F1" w:rsidRDefault="006E12F1" w:rsidP="006E12F1"/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Pr="00292498" w:rsidRDefault="00292498" w:rsidP="00292498">
      <w:pPr>
        <w:jc w:val="center"/>
        <w:rPr>
          <w:sz w:val="28"/>
          <w:szCs w:val="28"/>
        </w:rPr>
      </w:pPr>
      <w:r w:rsidRPr="00292498">
        <w:rPr>
          <w:sz w:val="28"/>
          <w:szCs w:val="28"/>
        </w:rPr>
        <w:lastRenderedPageBreak/>
        <w:t>Рекомендации по размещению нестационарного торгового объекта</w:t>
      </w:r>
    </w:p>
    <w:p w:rsidR="00292498" w:rsidRDefault="00292498" w:rsidP="006E12F1"/>
    <w:p w:rsidR="006E12F1" w:rsidRDefault="006E12F1" w:rsidP="006E12F1"/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292498" w:rsidRPr="00292498" w:rsidTr="00E52BD6">
        <w:tc>
          <w:tcPr>
            <w:tcW w:w="10200" w:type="dxa"/>
            <w:shd w:val="clear" w:color="auto" w:fill="auto"/>
          </w:tcPr>
          <w:p w:rsidR="00292498" w:rsidRPr="00292498" w:rsidRDefault="00292498" w:rsidP="00292498">
            <w:pPr>
              <w:jc w:val="center"/>
            </w:pPr>
            <w:r w:rsidRPr="00292498">
              <w:t>Пример типового решения прилегающей территории,</w:t>
            </w:r>
          </w:p>
          <w:p w:rsidR="00292498" w:rsidRPr="00292498" w:rsidRDefault="00292498" w:rsidP="00292498">
            <w:pPr>
              <w:jc w:val="center"/>
            </w:pPr>
            <w:r w:rsidRPr="00292498">
              <w:t>примыкания к тротуару, а также для Пример приставной площадкой для обеспечения беспрепятственного доступа для маломобильных групп населения</w:t>
            </w:r>
          </w:p>
        </w:tc>
      </w:tr>
      <w:tr w:rsidR="00292498" w:rsidRPr="00292498" w:rsidTr="00E52BD6">
        <w:tc>
          <w:tcPr>
            <w:tcW w:w="10200" w:type="dxa"/>
            <w:shd w:val="clear" w:color="auto" w:fill="auto"/>
          </w:tcPr>
          <w:p w:rsidR="00292498" w:rsidRPr="00292498" w:rsidRDefault="00292498" w:rsidP="00292498"/>
          <w:p w:rsidR="00292498" w:rsidRPr="00292498" w:rsidRDefault="00292498" w:rsidP="00292498">
            <w:r w:rsidRPr="00292498">
              <w:rPr>
                <w:noProof/>
              </w:rPr>
              <w:drawing>
                <wp:inline distT="0" distB="0" distL="0" distR="0" wp14:anchorId="04A2DB0D" wp14:editId="76BA41C9">
                  <wp:extent cx="6229350" cy="3057525"/>
                  <wp:effectExtent l="0" t="0" r="0" b="9525"/>
                  <wp:docPr id="4" name="Рисунок 4" descr="УА Вид НТО с пандусом для маломобил груп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УА Вид НТО с пандусом для маломобил груп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498" w:rsidRPr="00292498" w:rsidRDefault="00292498" w:rsidP="00292498"/>
        </w:tc>
      </w:tr>
    </w:tbl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92498" w:rsidRPr="00292498" w:rsidTr="00E52BD6">
        <w:tc>
          <w:tcPr>
            <w:tcW w:w="10206" w:type="dxa"/>
            <w:shd w:val="clear" w:color="auto" w:fill="auto"/>
          </w:tcPr>
          <w:p w:rsidR="00292498" w:rsidRPr="00292498" w:rsidRDefault="00292498" w:rsidP="00292498">
            <w:pPr>
              <w:jc w:val="center"/>
              <w:rPr>
                <w:sz w:val="28"/>
                <w:szCs w:val="28"/>
              </w:rPr>
            </w:pPr>
            <w:r w:rsidRPr="00292498">
              <w:rPr>
                <w:sz w:val="28"/>
                <w:szCs w:val="28"/>
              </w:rPr>
              <w:t>Пример освещения павильона</w:t>
            </w:r>
          </w:p>
        </w:tc>
      </w:tr>
      <w:tr w:rsidR="00292498" w:rsidRPr="00292498" w:rsidTr="00E52BD6">
        <w:tc>
          <w:tcPr>
            <w:tcW w:w="10206" w:type="dxa"/>
            <w:shd w:val="clear" w:color="auto" w:fill="auto"/>
          </w:tcPr>
          <w:p w:rsidR="00292498" w:rsidRPr="00292498" w:rsidRDefault="00292498" w:rsidP="00292498"/>
          <w:p w:rsidR="00292498" w:rsidRPr="00292498" w:rsidRDefault="00292498" w:rsidP="00292498">
            <w:r w:rsidRPr="00292498">
              <w:rPr>
                <w:noProof/>
              </w:rPr>
              <w:drawing>
                <wp:inline distT="0" distB="0" distL="0" distR="0" wp14:anchorId="3EB5A7D1" wp14:editId="59F3CBAD">
                  <wp:extent cx="6172200" cy="3028950"/>
                  <wp:effectExtent l="0" t="0" r="0" b="0"/>
                  <wp:docPr id="5" name="Рисунок 5" descr="УА вид НТО с подсвет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А вид НТО с подсвет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498" w:rsidRPr="00292498" w:rsidRDefault="00292498" w:rsidP="00292498"/>
        </w:tc>
      </w:tr>
    </w:tbl>
    <w:p w:rsidR="002F7C4D" w:rsidRDefault="002F7C4D" w:rsidP="00292498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2B"/>
    <w:rsid w:val="00292498"/>
    <w:rsid w:val="002F7C4D"/>
    <w:rsid w:val="004B052B"/>
    <w:rsid w:val="0065079F"/>
    <w:rsid w:val="006E12F1"/>
    <w:rsid w:val="007471A4"/>
    <w:rsid w:val="00A30236"/>
    <w:rsid w:val="00EA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722E1-D89F-4DEA-9356-82850C5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1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12F1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Любовь Бондаренко</cp:lastModifiedBy>
  <cp:revision>6</cp:revision>
  <dcterms:created xsi:type="dcterms:W3CDTF">2024-08-02T09:58:00Z</dcterms:created>
  <dcterms:modified xsi:type="dcterms:W3CDTF">2024-08-22T05:16:00Z</dcterms:modified>
</cp:coreProperties>
</file>