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B3744B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166318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4F2D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 w:rsidR="004F2D8C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0820A5">
        <w:rPr>
          <w:rFonts w:ascii="Times New Roman" w:hAnsi="Times New Roman"/>
          <w:sz w:val="24"/>
          <w:szCs w:val="24"/>
        </w:rPr>
        <w:t>222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926FEC">
      <w:pPr>
        <w:spacing w:before="960" w:after="960" w:line="240" w:lineRule="auto"/>
        <w:ind w:right="538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комиссии по делам несовершеннолетних и защите их прав при администрации города Пыть-Яха за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58BF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D71E8B">
        <w:rPr>
          <w:rFonts w:ascii="Times New Roman" w:hAnsi="Times New Roman"/>
          <w:sz w:val="26"/>
          <w:szCs w:val="26"/>
        </w:rPr>
        <w:t>2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</w:t>
      </w:r>
      <w:r w:rsidRPr="00BE3940">
        <w:rPr>
          <w:rFonts w:ascii="Times New Roman" w:hAnsi="Times New Roman"/>
          <w:sz w:val="26"/>
          <w:szCs w:val="26"/>
        </w:rPr>
        <w:lastRenderedPageBreak/>
        <w:t>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 w:rsidR="00506A43"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241C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Pr="00EB241C">
        <w:rPr>
          <w:rFonts w:ascii="Times New Roman" w:hAnsi="Times New Roman"/>
          <w:sz w:val="26"/>
          <w:szCs w:val="26"/>
        </w:rPr>
        <w:t xml:space="preserve">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03CB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166318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Заместителю 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</w:t>
      </w:r>
      <w:r w:rsidR="004F2D8C">
        <w:rPr>
          <w:rFonts w:ascii="Times New Roman" w:hAnsi="Times New Roman"/>
          <w:sz w:val="26"/>
          <w:szCs w:val="26"/>
        </w:rPr>
        <w:t xml:space="preserve">беспечению </w:t>
      </w:r>
      <w:r w:rsidR="00FD7222" w:rsidRPr="00FD7222">
        <w:rPr>
          <w:rFonts w:ascii="Times New Roman" w:hAnsi="Times New Roman"/>
          <w:sz w:val="26"/>
          <w:szCs w:val="26"/>
        </w:rPr>
        <w:t xml:space="preserve">деятельности </w:t>
      </w:r>
      <w:r w:rsidR="004F2D8C">
        <w:rPr>
          <w:rFonts w:ascii="Times New Roman" w:hAnsi="Times New Roman"/>
          <w:sz w:val="26"/>
          <w:szCs w:val="26"/>
        </w:rPr>
        <w:t xml:space="preserve">муниципальной </w:t>
      </w:r>
      <w:r w:rsidR="00FD7222"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С.В. Чернышова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166318">
        <w:rPr>
          <w:rFonts w:ascii="Times New Roman" w:hAnsi="Times New Roman"/>
          <w:sz w:val="26"/>
          <w:szCs w:val="26"/>
          <w:lang w:eastAsia="ru-RU"/>
        </w:rPr>
        <w:t xml:space="preserve"> полугодие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166318">
        <w:rPr>
          <w:rFonts w:ascii="Times New Roman" w:hAnsi="Times New Roman"/>
          <w:sz w:val="26"/>
          <w:szCs w:val="26"/>
        </w:rPr>
        <w:t>15</w:t>
      </w:r>
      <w:r w:rsidR="00854133">
        <w:rPr>
          <w:rFonts w:ascii="Times New Roman" w:hAnsi="Times New Roman"/>
          <w:sz w:val="26"/>
          <w:szCs w:val="26"/>
        </w:rPr>
        <w:t>.</w:t>
      </w:r>
      <w:r w:rsidRPr="00F9762A">
        <w:rPr>
          <w:rFonts w:ascii="Times New Roman" w:hAnsi="Times New Roman"/>
          <w:sz w:val="26"/>
          <w:szCs w:val="26"/>
        </w:rPr>
        <w:t>0</w:t>
      </w:r>
      <w:r w:rsidR="00166318">
        <w:rPr>
          <w:rFonts w:ascii="Times New Roman" w:hAnsi="Times New Roman"/>
          <w:sz w:val="26"/>
          <w:szCs w:val="26"/>
        </w:rPr>
        <w:t>7</w:t>
      </w:r>
      <w:r w:rsidRPr="00F9762A">
        <w:rPr>
          <w:rFonts w:ascii="Times New Roman" w:hAnsi="Times New Roman"/>
          <w:sz w:val="26"/>
          <w:szCs w:val="26"/>
        </w:rPr>
        <w:t>.201</w:t>
      </w:r>
      <w:r w:rsidR="004F2D8C">
        <w:rPr>
          <w:rFonts w:ascii="Times New Roman" w:hAnsi="Times New Roman"/>
          <w:sz w:val="26"/>
          <w:szCs w:val="26"/>
        </w:rPr>
        <w:t>9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2719"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lang w:eastAsia="ru-RU"/>
        </w:rPr>
        <w:t xml:space="preserve">полугодие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33A4E" w:rsidP="008003AE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B3744B">
        <w:rPr>
          <w:rFonts w:ascii="Times New Roman" w:hAnsi="Times New Roman"/>
          <w:sz w:val="26"/>
          <w:szCs w:val="26"/>
          <w:lang w:eastAsia="ru-RU"/>
        </w:rPr>
        <w:t>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003AE">
        <w:rPr>
          <w:rFonts w:ascii="Times New Roman" w:hAnsi="Times New Roman"/>
          <w:sz w:val="26"/>
          <w:szCs w:val="26"/>
          <w:lang w:eastAsia="ru-RU"/>
        </w:rPr>
        <w:t>.</w:t>
      </w:r>
      <w:r w:rsidR="00B3744B">
        <w:rPr>
          <w:rFonts w:ascii="Times New Roman" w:hAnsi="Times New Roman"/>
          <w:sz w:val="26"/>
          <w:szCs w:val="26"/>
          <w:lang w:eastAsia="ru-RU"/>
        </w:rPr>
        <w:t>П</w:t>
      </w:r>
      <w:r w:rsidR="008003A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3744B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0820A5">
        <w:rPr>
          <w:rFonts w:ascii="Times New Roman" w:eastAsia="Times New Roman" w:hAnsi="Times New Roman"/>
          <w:sz w:val="24"/>
          <w:szCs w:val="24"/>
          <w:lang w:eastAsia="ru-RU"/>
        </w:rPr>
        <w:t>222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6631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6631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3744B" w:rsidRPr="00B3744B">
        <w:rPr>
          <w:rFonts w:ascii="Times New Roman" w:hAnsi="Times New Roman"/>
          <w:sz w:val="26"/>
          <w:szCs w:val="26"/>
          <w:u w:val="single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u w:val="single"/>
          <w:lang w:eastAsia="ru-RU"/>
        </w:rPr>
        <w:t xml:space="preserve"> </w:t>
      </w:r>
      <w:r w:rsidR="00166318">
        <w:rPr>
          <w:rFonts w:ascii="Times New Roman" w:hAnsi="Times New Roman"/>
          <w:sz w:val="26"/>
          <w:szCs w:val="26"/>
          <w:u w:val="single"/>
          <w:lang w:eastAsia="ru-RU"/>
        </w:rPr>
        <w:t>полугодие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40DEA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5600B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D67EB" w:rsidRPr="000657B5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</w:tcPr>
          <w:p w:rsidR="004D67EB" w:rsidRPr="004D67EB" w:rsidRDefault="004D67EB" w:rsidP="00287DB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1672FC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  <w:r w:rsidR="001D6934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0657B5">
              <w:rPr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</w:tcPr>
          <w:p w:rsidR="004D67EB" w:rsidRPr="004D67EB" w:rsidRDefault="004D67EB" w:rsidP="00C278A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C278AB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достигли 14 летнего возраста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  <w:r w:rsidR="001D6934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  <w:lang w:eastAsia="ru-RU"/>
              </w:rPr>
              <w:lastRenderedPageBreak/>
              <w:t>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2" w:history="1">
              <w:r w:rsidRPr="004D67EB">
                <w:rPr>
                  <w:sz w:val="28"/>
                  <w:szCs w:val="28"/>
                  <w:lang w:eastAsia="ru-RU"/>
                </w:rPr>
                <w:t>кодексом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3" w:history="1">
              <w:r w:rsidRPr="004D67EB">
                <w:rPr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1672F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Иные основания (перечислить)</w:t>
            </w:r>
            <w:r w:rsidR="001672FC">
              <w:rPr>
                <w:sz w:val="28"/>
                <w:szCs w:val="28"/>
                <w:lang w:eastAsia="ru-RU"/>
              </w:rPr>
              <w:t>:</w:t>
            </w:r>
          </w:p>
          <w:p w:rsidR="001672FC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уклонение от обучения</w:t>
            </w:r>
          </w:p>
          <w:p w:rsidR="001672FC" w:rsidRPr="004D67EB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антиобщественное поведение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12</w:t>
            </w:r>
          </w:p>
          <w:p w:rsidR="001672FC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5B496C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5B49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3.23.</w:t>
            </w:r>
          </w:p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3.24.</w:t>
            </w:r>
          </w:p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40DEA" w:rsidP="001D6934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2</w:t>
            </w:r>
            <w:r w:rsidR="001D6934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277AF0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62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общественно опасного деяния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ED5235" w:rsidRPr="004D67EB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Pr="00277AF0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8</w:t>
            </w:r>
          </w:p>
          <w:p w:rsidR="00ED5235" w:rsidRPr="00277AF0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Pr="00277AF0" w:rsidRDefault="00277AF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10</w:t>
            </w:r>
          </w:p>
          <w:p w:rsidR="00ED5235" w:rsidRPr="00277AF0" w:rsidRDefault="00277AF0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lastRenderedPageBreak/>
              <w:t>18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6562" w:type="dxa"/>
          </w:tcPr>
          <w:p w:rsidR="004D67EB" w:rsidRPr="004D67EB" w:rsidRDefault="004D67EB" w:rsidP="00FC33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277AF0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277AF0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1D6934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  <w:r w:rsidR="001D6934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 xml:space="preserve">Административная практика 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58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57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49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13.5.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Default="003004EE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53746">
              <w:rPr>
                <w:sz w:val="28"/>
                <w:szCs w:val="28"/>
                <w:lang w:eastAsia="ru-RU"/>
              </w:rPr>
              <w:t>ч. 1 ст. 5.35 КоАП РФ</w:t>
            </w:r>
            <w:bookmarkStart w:id="2" w:name="_GoBack"/>
            <w:bookmarkEnd w:id="2"/>
          </w:p>
          <w:p w:rsidR="00A37F9D" w:rsidRPr="004D67EB" w:rsidRDefault="00A37F9D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20.22 КоАП РФ</w:t>
            </w:r>
          </w:p>
        </w:tc>
        <w:tc>
          <w:tcPr>
            <w:tcW w:w="2126" w:type="dxa"/>
            <w:shd w:val="clear" w:color="auto" w:fill="auto"/>
          </w:tcPr>
          <w:p w:rsidR="003004EE" w:rsidRDefault="00A37F9D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</w:p>
          <w:p w:rsidR="00A37F9D" w:rsidRPr="000657B5" w:rsidRDefault="00A37F9D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0657B5">
              <w:rPr>
                <w:sz w:val="28"/>
                <w:szCs w:val="28"/>
                <w:lang w:eastAsia="ru-RU"/>
              </w:rPr>
              <w:t>1</w:t>
            </w:r>
            <w:r w:rsidR="00A37F9D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7.17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 7.27 КоАП РФ</w:t>
            </w:r>
          </w:p>
          <w:p w:rsidR="00A37F9D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ч.1 ст.12.7 КоАП РФ 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ст.19.16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ч.4 ст.19.30 КоАП РФ</w:t>
            </w:r>
          </w:p>
          <w:p w:rsidR="00A37F9D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ст.20.1 КоАП РФ</w:t>
            </w:r>
          </w:p>
          <w:p w:rsidR="00A37F9D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ст.20.21 КоАП РФ</w:t>
            </w:r>
          </w:p>
          <w:p w:rsidR="00A37F9D" w:rsidRPr="004D67EB" w:rsidRDefault="00A37F9D" w:rsidP="00A37F9D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004EE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A37F9D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  <w:p w:rsidR="00A37F9D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A37F9D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A37F9D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A37F9D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A37F9D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4D67EB" w:rsidRDefault="00A37F9D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ч.1 ст. 6.10 КоАП РФ</w:t>
            </w:r>
          </w:p>
        </w:tc>
        <w:tc>
          <w:tcPr>
            <w:tcW w:w="2126" w:type="dxa"/>
            <w:shd w:val="clear" w:color="auto" w:fill="auto"/>
          </w:tcPr>
          <w:p w:rsidR="003004EE" w:rsidRPr="000657B5" w:rsidRDefault="00A37F9D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0820A5">
        <w:rPr>
          <w:rFonts w:ascii="Times New Roman" w:eastAsia="Times New Roman" w:hAnsi="Times New Roman"/>
          <w:sz w:val="24"/>
          <w:szCs w:val="24"/>
          <w:lang w:eastAsia="ru-RU"/>
        </w:rPr>
        <w:t>222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657B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657B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926FEC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комиссии по делам несовершеннолетних и защите их прав 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="00064D19" w:rsidRPr="00064D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</w:t>
      </w:r>
      <w:r w:rsidR="000657B5">
        <w:rPr>
          <w:rFonts w:ascii="Times New Roman" w:eastAsia="Times New Roman" w:hAnsi="Times New Roman"/>
          <w:b/>
          <w:sz w:val="26"/>
          <w:szCs w:val="26"/>
          <w:lang w:eastAsia="ru-RU"/>
        </w:rPr>
        <w:t>полугодие</w:t>
      </w:r>
      <w:r w:rsidR="00064D19" w:rsidRPr="00064D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2019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год</w:t>
      </w:r>
      <w:r w:rsidR="00064D19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064D19" w:rsidRP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0657B5" w:rsidRPr="000657B5" w:rsidTr="000657B5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0657B5" w:rsidRPr="000657B5" w:rsidTr="000657B5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Пыть-Яха от 27.05.2019 № 168-па «Об утверждении состава муниципальной комиссии по делам несовершеннолетних и защите их прав при администрации города Пыть-Яха» (постановление от 30.01.2012 № 307-па утратило силу)</w:t>
            </w:r>
          </w:p>
        </w:tc>
      </w:tr>
      <w:tr w:rsidR="000657B5" w:rsidRPr="000657B5" w:rsidTr="000657B5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Обеспечено принятие постановлений муниципальной комиссии по делам несовершеннолетних и защите их прав при администрации г. Пыть-Яха: 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- № 1 от 16.01.2019  «О внесении изменений в постановления территориальной комиссии по делам несовершеннолетних и защите их прав при администрации города Пыть-Яха» </w:t>
            </w:r>
            <w:hyperlink r:id="rId15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https://adm.gov86.org/files/2019/kdn/N-001-ot-16-01-2019.docx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- № 174 от 15.05.2019 «О внесении изменений в постановление муниципальной комиссии по делам несовершеннолетних и защите их прав при администрации города Пыть-Яха от 06.02.2013 № 62 (в редакции от 16.01.2019) </w:t>
            </w:r>
            <w:hyperlink r:id="rId16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https://adm.gov86.org/files/2019/kdn/N-174-ot-15-05-2019.docx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1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Pr="000657B5">
              <w:t xml:space="preserve"> «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постановлений муниципальной комиссии по делам несовершеннолетних и защите их прав при администрации г. Пыть-Яха: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- № 1 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 </w:t>
            </w:r>
            <w:hyperlink r:id="rId17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https://adm.gov86.org/files/2019/kdn/N-001-ot-16-01-2019.docx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- № 74 от 20.03.2019 «О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179» </w:t>
            </w:r>
            <w:hyperlink r:id="rId18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https://adm.gov86.org/files/2019/kdn/N-074-ot-20-03-2019.docx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:rsid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lastRenderedPageBreak/>
        <w:t>Проведение заседаний, совещаний, круглых столов, семинаров, курсов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0657B5" w:rsidRPr="000657B5" w:rsidTr="000657B5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0657B5" w:rsidRPr="000657B5" w:rsidTr="000657B5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За I полугодие 2019 год проведено 16 заседаний муниципальной комиссии (16.01.2019, 30.01.2019, 13.02.2019, 20.02.2019, 27.02.2019, 13.03.2019, 20.03.2019, 03.04.2019, 10.04.2019, 17.04.2019, 24.04.2019, 15.05.2019, 22.05.2019, 29.05.2019, 13.06.2019, 26.06.2019) на которых было принято 216 постановлений, в т.ч. 67 по общим вопросам.</w:t>
            </w:r>
          </w:p>
        </w:tc>
      </w:tr>
      <w:tr w:rsidR="000657B5" w:rsidRPr="000657B5" w:rsidTr="000657B5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28.02.2019 и 21.05.2019 были проведены совещания Экспертного совета при муниципальной комиссии, на котором было рассмотрено 4 вопроса (по 2 вопроса на каждом заседании).</w:t>
            </w:r>
          </w:p>
        </w:tc>
      </w:tr>
      <w:tr w:rsidR="000657B5" w:rsidRPr="000657B5" w:rsidTr="000657B5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Муниципальной комиссией был проведен конкурс сочинений в публицистическом стиле среди несовершеннолетних на темы: «Пропаганда здорового образа жизни» и «Законопослушное поведение детей». Конкурс проводился по заочной форме. Всего приняло участие в конкурсе 27 несовершеннолетних. По итогам конкурсной комиссии 31.05.2019 было определено 3-е победителей, занявших I-III места, которые были награждены грамотами и памятными призами, остальные участники конкурса поощрены благодарственными письмами муниципальной комиссии.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Информационное сопровождение конкурса обеспечивалось на официальном сайте администрации города Пыть-Яха и профильных страницах муниципальной комиссии в социальных сетях: «Одноклассники» https://ok.ru/profile/577435814330 и «В контакте» https://vk.com/id490251464 (афиша, положение и информация об итогах конкурса).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Постановления МКДН: № 70 от 20.03.2019 (О проведении конкурса сочинений) и № 207 от 26.06.2019 (Об итогах конкурса сочинений).</w:t>
            </w:r>
          </w:p>
        </w:tc>
      </w:tr>
      <w:tr w:rsidR="000657B5" w:rsidRPr="000657B5" w:rsidTr="000657B5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28.02.2019</w:t>
            </w:r>
            <w:r w:rsidRPr="000657B5">
              <w:t xml:space="preserve"> 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>был проведен семинар-практикум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0657B5" w:rsidRPr="000657B5" w:rsidTr="000657B5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21.05.2019 был 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0657B5" w:rsidRPr="000657B5" w:rsidTr="000657B5">
        <w:trPr>
          <w:trHeight w:val="1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IV квартале 2019 года</w:t>
            </w:r>
          </w:p>
        </w:tc>
      </w:tr>
      <w:tr w:rsidR="000657B5" w:rsidRPr="000657B5" w:rsidTr="000657B5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Проведение расширенного совещания по информированию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положений пункта 2 статьи 9 Федерального закона от 24.06.1999 № 120-ФЗ «Об основах системы профилактики безнадзорности и правонарушений 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07.05.2019 муниципальной комиссии по делам несовершеннолетних и защите их прав при администрации города Пыть-Яха было организовано и проведено расширенное совещание по вопросу: «Информирование субъектов системы профилактики безнадзорности и правонарушений несовершеннолетних о фактах жестокого обращения с несовершеннолетними, в том числе при принятии решения о временном помещении несовершеннолетних в учреждения системы профилактики безнадзорности и правонарушений несовершеннолетних, а также исполнение пункта 2 статьи 9 Федерального закона от 24.06.1999 № 120-ФЗ «Об основах системы профилактики безнадзорности и правонарушений несовершеннолетних», в котором приняли участие представители здравоохранения, опеки, полиции, образовательных организаций, учреждений молодежной политики и социальной защиты населения (21 человек).</w:t>
            </w:r>
          </w:p>
        </w:tc>
      </w:tr>
      <w:tr w:rsidR="000657B5" w:rsidRPr="000657B5" w:rsidTr="000657B5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Организация проведения муниципального родительского собрания на тему: «О возможных рисках травмирования и гибели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13.05.2019 на базе средней общеобразовательной школы № 1 (г. Пыть-Ях, 2 мкр., д. 5а) было организовано проведение муниципального родительского собрании с целью информирования родителей о возможных рисках травмирования и гибели детей, в котором приняли участие в качестве докладчиков представители департамента образования и молодежной политики администрации города Пыть-Яха, управления по делам гражданской обороны и чрезвычайным ситуациям администрации города Пыть-Яха, БУ «Пыть-Яхская окружная клиническая больница», ОМВД России по городу Пыть-Яху (инспекторы ПДН и ГИБДД), а также родители воспитанников и обучающихся дошкольных образовательных организаций и общеобразовательных школ (96 человек).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Информация о проведенном мероприятии была размещена на официальном сайте администрации города Пыть-Яха в разделе новостей </w:t>
            </w:r>
            <w:hyperlink r:id="rId19" w:history="1">
              <w:r w:rsidRPr="000657B5">
                <w:rPr>
                  <w:rFonts w:ascii="Times New Roman" w:eastAsia="Times New Roman" w:hAnsi="Times New Roman"/>
                  <w:lang w:eastAsia="ru-RU"/>
                </w:rPr>
                <w:t>https://adm.gov86.org/news/346/_aview_b6531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, а также на профильных страницах муниципальной комиссии в социальных сетях: «Одноклассники» https://ok.ru/profile/577435814330 и «В контакте» https://vk.com/id490251464</w:t>
            </w:r>
          </w:p>
        </w:tc>
      </w:tr>
    </w:tbl>
    <w:p w:rsidR="00064D19" w:rsidRP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территориальной комиссии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0657B5" w:rsidRPr="000657B5" w:rsidTr="000657B5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0657B5" w:rsidRPr="000657B5" w:rsidTr="000657B5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15 от 30.01.2019</w:t>
            </w:r>
            <w:r w:rsidRPr="000657B5">
              <w:t xml:space="preserve"> «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12 месяцев 2018 года» https://adm.gov86.org/files/2019/kdn/N-015-ot-30-01-2019.docx.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46 от 20.02.2019</w:t>
            </w:r>
            <w:r w:rsidRPr="000657B5">
              <w:t xml:space="preserve"> «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>О состоянии преступности и правонарушений несовершеннолетних на участке обслуживания Сургутского ЛО МВД России на транспорте за 2018 год» https://adm.gov86.org/files/2019/kdn/N-046-ot-20-02-2019.docx.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47 от 20.02.2019 «О состоянии подростковой преступности на территории Ханты-Мансийского автономного округа-Югры за 2018 год» </w:t>
            </w:r>
            <w:hyperlink r:id="rId20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https://adm.gov86.org/files/2019/kdn/N-047-ot-20-02-2019.docx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118 от 17.04.2019 «Об оперативной обстановке и результатах оперативно-служебной деятельности ПДН ОУУП и ПДН 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ОМВД России по городу Пыть-Яху за 1 квартал 2019 года» </w:t>
            </w:r>
            <w:hyperlink r:id="rId21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https://adm.gov86.org/files/2019/kdn/N-118-ot-17-04-2019.docx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191 от 29.05.2019 «О состоянии преступности и правонарушений несовершеннолетних на участке обслуживания Сургутского ЛО МВД России на транспорте за 1 квартал 2019 года».</w:t>
            </w:r>
          </w:p>
        </w:tc>
      </w:tr>
      <w:tr w:rsidR="000657B5" w:rsidRPr="000657B5" w:rsidTr="000657B5">
        <w:trPr>
          <w:trHeight w:val="2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33 от 13.02.2019 «О результатах мониторинга отдельных показателей деятельности субъектов системы профилактики безнадзорности и правонарушений несовершеннолетних за 2018 год» </w:t>
            </w:r>
            <w:hyperlink r:id="rId22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https://adm.gov86.org/files/2019/kdn/N-033-ot-13-02-2019.docx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140 от 24.04.2019 «О результатах мониторинга отдельных показателей деятельности субъектов системы профилактики безнадзорности и правонарушений несовершеннолетних за I квартал 2019 года» </w:t>
            </w:r>
            <w:hyperlink r:id="rId23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https://adm.gov86.org/files/2019/kdn/N-140-ot-24-04-2019-na-sayt.docx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62 от 13.03.2019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10.02.2019».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63 от 13.03.2019 «О результатах рассмотрения итоговой информации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10.02.2019».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179 от 22.05.2019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10.05.2019».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180 от 22.05.2019 «О результатах рассмотрения итоговой информации по исполнению мероприятий индивидуальных 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lastRenderedPageBreak/>
              <w:t>программ реабилитации семей и несовершеннолетних, находящихся в социально опасном положении со сроком исполнения до 10.05.2019».</w:t>
            </w:r>
          </w:p>
        </w:tc>
      </w:tr>
      <w:tr w:rsidR="000657B5" w:rsidRPr="000657B5" w:rsidTr="000657B5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35 от 13.02.2019 «О принимаемых мерах по предупреждению чрезвычайных происшествий с детьми» </w:t>
            </w:r>
            <w:hyperlink r:id="rId24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https://adm.gov86.org/files/2019/kdn/N-035-ot-13-02-2019.docx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138 от 24.04.2019 «О мерах по предупреждению чрезвычайных происшествий с детьми» </w:t>
            </w:r>
            <w:hyperlink r:id="rId25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https://adm.gov86.org/files/2019/kdn/N-138-ot-24-04-2019.docx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117 от 17.04.2019 «О результатах досуга, трудоустройства и отдыха несовершеннолетних, находящихся в социально опасном положении, за 1 квартал 2019 года»</w:t>
            </w:r>
            <w:r w:rsidRPr="000657B5">
              <w:t xml:space="preserve"> </w:t>
            </w:r>
            <w:hyperlink r:id="rId26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https://adm.gov86.org/files/2019/kdn/N-117-ot-17-04-2019.docx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6 от 16.01.2019 «Об утверждении графиков дежурства психологов и педагогов по работе с несовершеннолетними участниками уголовного судопроизводства на февраль 2019 года».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39 от 13.02.2019 «Об утверждении графиков дежурства психологов и педагогов по работе с несовершеннолетними участниками уголовного судопроизводства на март 2019 года».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73 от 20.03.2019 «Об утверждении графиков дежурства психологов и педагогов по работе с несовершеннолетними участниками уголовного судопроизводства на апрель 2019 года».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120 от 17.04.2019 «Об утверждении графиков дежурства психологов и педагогов по работе с несовершеннолетними участниками уголовного судопроизводства на май 2019 года».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Постановление МКДН № 163 от 15.05.2019 «Об утверждении графиков дежурства психологов и педагогов по работе с несовершеннолетними участниками уголовного судопроизводства на июнь 2019 года».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197 от 13.06.2019 «Об утверждении графиков дежурства психологов и педагогов по работе с несовершеннолетними участниками уголовного судопроизводства на июль 2019 года».</w:t>
            </w:r>
          </w:p>
        </w:tc>
      </w:tr>
      <w:tr w:rsidR="000657B5" w:rsidRPr="000657B5" w:rsidTr="000657B5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32 от 13.02.2019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2018 год» </w:t>
            </w:r>
            <w:hyperlink r:id="rId27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https://adm.gov86.org/files/2019/kdn/N-032-ot-13-02-2019.docx</w:t>
              </w:r>
            </w:hyperlink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Постановление МКДН № 136 от 24.04.2019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 квартал 2019 года» </w:t>
            </w:r>
            <w:hyperlink r:id="rId28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https://adm.gov86.org/files/2019/kdn/N-136-ot-24-04-2019.docx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2 от 16.01.2019 «Об утверждении отчета о деятельности комиссии по делам несовершеннолетних и защите их прав при администрации города Пыть-Яха за 2018 год»</w:t>
            </w:r>
            <w:r w:rsidRPr="000657B5">
              <w:t xml:space="preserve"> </w:t>
            </w:r>
            <w:hyperlink r:id="rId29" w:history="1">
              <w:r w:rsidRPr="000657B5">
                <w:rPr>
                  <w:color w:val="0000FF"/>
                  <w:u w:val="single"/>
                </w:rPr>
                <w:t>https://adm.gov86.org/files/2019/kdn/N-002-ot-16-01-2019.docx</w:t>
              </w:r>
            </w:hyperlink>
            <w:r w:rsidRPr="000657B5">
              <w:t>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81 от 03.04.2019 «Об утверждении отчета о деятельности муниципальной комиссии по делам несовершеннолетних и защите их прав при администрации города Пыть-Яха за I квартал 2019 года»</w:t>
            </w:r>
            <w:r w:rsidRPr="000657B5">
              <w:t xml:space="preserve"> </w:t>
            </w:r>
            <w:hyperlink r:id="rId30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https://adm.gov86.org/files/2019/kdn/N-081-ot-03-04-2019.docx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5 от 16.01.2019 «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2018 года» </w:t>
            </w:r>
            <w:hyperlink r:id="rId31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https://adm.gov86.org/files/2019/kdn/N-005-ot-16-01-2019.docx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Постановление МКДН № 83 от 03.04.2019 «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 результатах мониторинга исполнения постановлений муниципальной комиссии по делам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несовершеннолетних и защите их прав при администрации города Пыть-Яха за I квартал 2019 года» </w:t>
            </w:r>
            <w:hyperlink r:id="rId32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https://adm.gov86.org/files/2019/kdn/N-083-ot-03-04-2019.docx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139 от 24.04.2019 «Об обеспечении жилыми помещениями детей-сирот и детей, оставшихся без попечения родителей, а также лиц из их числа» </w:t>
            </w:r>
            <w:hyperlink r:id="rId33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https://adm.gov86.org/files/2019/kdn/N-139-ot-24-04-2019.docx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176 от 22.05.2019 «О принимаемых мерах по защите имущественных прав детей (в том числе оставшихся без попечения родителей) в части получения ими алиментов» </w:t>
            </w:r>
            <w:hyperlink r:id="rId34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https://adm.gov86.org/files/2019/kdn/N-176-ot-22-05-2019.docx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2019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137 от 24.04.2019 «О проведении межведомственной профилактической операции «Подросток» на территории города Пыть-Яха в 2019 году» </w:t>
            </w:r>
            <w:hyperlink r:id="rId35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https://adm.gov86.org/files/2019/kdn/N-137-ot-24-04-2019.docx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175 от 22.05.2019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«Об утверждении плана межведомственной профилактической операции «Подросток» на территории города Пыть-Яха в 2019 году» </w:t>
            </w:r>
            <w:hyperlink r:id="rId36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https://adm.gov86.org/files/2019/kdn/N-175-ot-22-05-2019.docx</w:t>
              </w:r>
            </w:hyperlink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657B5" w:rsidRPr="000657B5" w:rsidTr="000657B5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перенесено на </w:t>
            </w:r>
            <w:r w:rsidRPr="000657B5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 2019 года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71 от 20.03.2019 «О мерах по превенции суицидального поведения несовершеннолетних» </w:t>
            </w:r>
            <w:hyperlink r:id="rId37" w:history="1">
              <w:r w:rsidRPr="000657B5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https://adm.gov86.org/files/2019/kdn/N-071-ot-20-03-2019.docx</w:t>
              </w:r>
            </w:hyperlink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«Пыть-Яхский комплексный центр социального обслуживания населения»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 на 2020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2020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57B5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57B5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57B5" w:rsidRPr="000657B5" w:rsidTr="000657B5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О принимаемых мерах по профилактике употребления несовершеннолетними психоактивных веществ, алкогольной продукции, заболеваемости несовершеннолетних наркоманией, токсикоманией.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7B5" w:rsidRPr="000657B5" w:rsidRDefault="000657B5" w:rsidP="000657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57B5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III квартале 2019 года</w:t>
            </w:r>
          </w:p>
        </w:tc>
      </w:tr>
    </w:tbl>
    <w:p w:rsidR="00C6411A" w:rsidRDefault="00C6411A" w:rsidP="00E954C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D5" w:rsidRDefault="00566CD5" w:rsidP="00556FE2">
      <w:pPr>
        <w:spacing w:after="0" w:line="240" w:lineRule="auto"/>
      </w:pPr>
      <w:r>
        <w:separator/>
      </w:r>
    </w:p>
  </w:endnote>
  <w:endnote w:type="continuationSeparator" w:id="0">
    <w:p w:rsidR="00566CD5" w:rsidRDefault="00566CD5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D5" w:rsidRDefault="00566CD5" w:rsidP="00556FE2">
      <w:pPr>
        <w:spacing w:after="0" w:line="240" w:lineRule="auto"/>
      </w:pPr>
      <w:r>
        <w:separator/>
      </w:r>
    </w:p>
  </w:footnote>
  <w:footnote w:type="continuationSeparator" w:id="0">
    <w:p w:rsidR="00566CD5" w:rsidRDefault="00566CD5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934" w:rsidRDefault="001D6934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265F4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20F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B1A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4D19"/>
    <w:rsid w:val="00065531"/>
    <w:rsid w:val="00065641"/>
    <w:rsid w:val="0006572A"/>
    <w:rsid w:val="000657B5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0A5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58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318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934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AF0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1BAA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A7F04"/>
    <w:rsid w:val="003B057E"/>
    <w:rsid w:val="003B12B0"/>
    <w:rsid w:val="003B1568"/>
    <w:rsid w:val="003B1631"/>
    <w:rsid w:val="003B1FCD"/>
    <w:rsid w:val="003B24B4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CD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5F4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29C9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63A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37F9D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44B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CEC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AB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75A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0F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0DEA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1F78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18" Type="http://schemas.openxmlformats.org/officeDocument/2006/relationships/hyperlink" Target="https://adm.gov86.org/files/2019/kdn/N-074-ot-20-03-2019.docx" TargetMode="External"/><Relationship Id="rId26" Type="http://schemas.openxmlformats.org/officeDocument/2006/relationships/hyperlink" Target="https://adm.gov86.org/files/2019/kdn/N-117-ot-17-04-2019.docx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dm.gov86.org/files/2019/kdn/N-118-ot-17-04-2019.docx" TargetMode="External"/><Relationship Id="rId34" Type="http://schemas.openxmlformats.org/officeDocument/2006/relationships/hyperlink" Target="https://adm.gov86.org/files/2019/kdn/N-176-ot-22-05-2019.docx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17" Type="http://schemas.openxmlformats.org/officeDocument/2006/relationships/hyperlink" Target="https://adm.gov86.org/files/2019/kdn/N-001-ot-16-01-2019.docx" TargetMode="External"/><Relationship Id="rId25" Type="http://schemas.openxmlformats.org/officeDocument/2006/relationships/hyperlink" Target="https://adm.gov86.org/files/2019/kdn/N-138-ot-24-04-2019.docx" TargetMode="External"/><Relationship Id="rId33" Type="http://schemas.openxmlformats.org/officeDocument/2006/relationships/hyperlink" Target="https://adm.gov86.org/files/2019/kdn/N-139-ot-24-04-2019.doc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.gov86.org/files/2019/kdn/N-174-ot-15-05-2019.docx" TargetMode="External"/><Relationship Id="rId20" Type="http://schemas.openxmlformats.org/officeDocument/2006/relationships/hyperlink" Target="https://adm.gov86.org/files/2019/kdn/N-047-ot-20-02-2019.docx" TargetMode="External"/><Relationship Id="rId29" Type="http://schemas.openxmlformats.org/officeDocument/2006/relationships/hyperlink" Target="https://adm.gov86.org/files/2019/kdn/N-002-ot-16-01-2019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24" Type="http://schemas.openxmlformats.org/officeDocument/2006/relationships/hyperlink" Target="https://adm.gov86.org/files/2019/kdn/N-035-ot-13-02-2019.docx" TargetMode="External"/><Relationship Id="rId32" Type="http://schemas.openxmlformats.org/officeDocument/2006/relationships/hyperlink" Target="https://adm.gov86.org/files/2019/kdn/N-083-ot-03-04-2019.docx" TargetMode="External"/><Relationship Id="rId37" Type="http://schemas.openxmlformats.org/officeDocument/2006/relationships/hyperlink" Target="https://adm.gov86.org/files/2019/kdn/N-071-ot-20-03-2019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19/kdn/N-001-ot-16-01-2019.docx" TargetMode="External"/><Relationship Id="rId23" Type="http://schemas.openxmlformats.org/officeDocument/2006/relationships/hyperlink" Target="https://adm.gov86.org/files/2019/kdn/N-140-ot-24-04-2019-na-sayt.docx" TargetMode="External"/><Relationship Id="rId28" Type="http://schemas.openxmlformats.org/officeDocument/2006/relationships/hyperlink" Target="https://adm.gov86.org/files/2019/kdn/N-136-ot-24-04-2019.docx" TargetMode="External"/><Relationship Id="rId36" Type="http://schemas.openxmlformats.org/officeDocument/2006/relationships/hyperlink" Target="https://adm.gov86.org/files/2019/kdn/N-175-ot-22-05-2019.docx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adm.gov86.org/news/346/_aview_b6531" TargetMode="External"/><Relationship Id="rId31" Type="http://schemas.openxmlformats.org/officeDocument/2006/relationships/hyperlink" Target="https://adm.gov86.org/files/2019/kdn/N-005-ot-16-01-2019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consultantplus://offline/ref=516F824C906BC2A3F9C0566CA36383FC57D62916C632ED87D04E05FF444CE1B5521E32DCA0AD2466T637H" TargetMode="External"/><Relationship Id="rId22" Type="http://schemas.openxmlformats.org/officeDocument/2006/relationships/hyperlink" Target="https://adm.gov86.org/files/2019/kdn/N-033-ot-13-02-2019.docx" TargetMode="External"/><Relationship Id="rId27" Type="http://schemas.openxmlformats.org/officeDocument/2006/relationships/hyperlink" Target="https://adm.gov86.org/files/2019/kdn/N-032-ot-13-02-2019.docx" TargetMode="External"/><Relationship Id="rId30" Type="http://schemas.openxmlformats.org/officeDocument/2006/relationships/hyperlink" Target="https://adm.gov86.org/files/2019/kdn/N-081-ot-03-04-2019.docx" TargetMode="External"/><Relationship Id="rId35" Type="http://schemas.openxmlformats.org/officeDocument/2006/relationships/hyperlink" Target="https://adm.gov86.org/files/2019/kdn/N-137-ot-24-04-2019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5146D-8ECB-4216-BF25-79027271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5691</Words>
  <Characters>32445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2</cp:revision>
  <cp:lastPrinted>2019-07-12T05:10:00Z</cp:lastPrinted>
  <dcterms:created xsi:type="dcterms:W3CDTF">2019-07-12T05:13:00Z</dcterms:created>
  <dcterms:modified xsi:type="dcterms:W3CDTF">2019-07-12T05:13:00Z</dcterms:modified>
</cp:coreProperties>
</file>