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12" w:rsidRDefault="00F13140">
      <w:pPr>
        <w:jc w:val="center"/>
        <w:rPr>
          <w:b/>
          <w:sz w:val="34"/>
          <w:lang w:val="en-US"/>
        </w:rPr>
      </w:pPr>
      <w:bookmarkStart w:id="0" w:name="_GoBack"/>
      <w:bookmarkEnd w:id="0"/>
      <w:r>
        <w:rPr>
          <w:b/>
          <w:noProof/>
          <w:sz w:val="34"/>
        </w:rPr>
        <w:drawing>
          <wp:inline distT="0" distB="0" distL="0" distR="0">
            <wp:extent cx="758825" cy="8623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862330"/>
                    </a:xfrm>
                    <a:prstGeom prst="rect">
                      <a:avLst/>
                    </a:prstGeom>
                    <a:noFill/>
                    <a:ln>
                      <a:noFill/>
                    </a:ln>
                  </pic:spPr>
                </pic:pic>
              </a:graphicData>
            </a:graphic>
          </wp:inline>
        </w:drawing>
      </w:r>
    </w:p>
    <w:p w:rsidR="001E1612" w:rsidRDefault="001E1612">
      <w:pPr>
        <w:spacing w:after="0"/>
        <w:jc w:val="center"/>
        <w:rPr>
          <w:b/>
          <w:sz w:val="16"/>
          <w:lang w:val="en-US"/>
        </w:rPr>
      </w:pPr>
    </w:p>
    <w:p w:rsidR="001E1612" w:rsidRDefault="001E1612">
      <w:pPr>
        <w:spacing w:after="0"/>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1E1612" w:rsidRDefault="001E1612">
      <w:pPr>
        <w:jc w:val="center"/>
        <w:rPr>
          <w:rFonts w:ascii="Times New Roman CYR" w:hAnsi="Times New Roman CYR"/>
        </w:rPr>
      </w:pPr>
    </w:p>
    <w:p w:rsidR="001E1612" w:rsidRDefault="001E1612">
      <w:pPr>
        <w:spacing w:after="0"/>
        <w:jc w:val="center"/>
        <w:rPr>
          <w:b/>
          <w:spacing w:val="60"/>
          <w:sz w:val="32"/>
          <w:lang w:val="en-US"/>
        </w:rPr>
      </w:pPr>
      <w:r>
        <w:rPr>
          <w:rFonts w:ascii="Times New Roman CYR" w:hAnsi="Times New Roman CYR"/>
          <w:b/>
          <w:spacing w:val="60"/>
          <w:sz w:val="32"/>
        </w:rPr>
        <w:t>ПОСТАНОВЛЕНИЕ</w:t>
      </w:r>
    </w:p>
    <w:p w:rsidR="001E1612" w:rsidRDefault="001E1612">
      <w:pPr>
        <w:spacing w:after="0"/>
        <w:jc w:val="center"/>
        <w:rPr>
          <w:sz w:val="16"/>
          <w:lang w:val="en-US"/>
        </w:rPr>
      </w:pPr>
    </w:p>
    <w:tbl>
      <w:tblPr>
        <w:tblW w:w="0" w:type="auto"/>
        <w:tblInd w:w="250" w:type="dxa"/>
        <w:tblLayout w:type="fixed"/>
        <w:tblLook w:val="0000"/>
      </w:tblPr>
      <w:tblGrid>
        <w:gridCol w:w="3107"/>
        <w:gridCol w:w="3107"/>
        <w:gridCol w:w="3107"/>
      </w:tblGrid>
      <w:tr w:rsidR="001E1612">
        <w:tc>
          <w:tcPr>
            <w:tcW w:w="3107" w:type="dxa"/>
            <w:tcBorders>
              <w:bottom w:val="single" w:sz="4" w:space="0" w:color="auto"/>
            </w:tcBorders>
          </w:tcPr>
          <w:p w:rsidR="001E1612" w:rsidRPr="001E1612" w:rsidRDefault="001E1612" w:rsidP="001E1612">
            <w:pPr>
              <w:spacing w:after="0"/>
              <w:jc w:val="center"/>
              <w:rPr>
                <w:rFonts w:ascii="Times New Roman" w:hAnsi="Times New Roman" w:cs="Times New Roman"/>
                <w:sz w:val="28"/>
                <w:szCs w:val="28"/>
              </w:rPr>
            </w:pPr>
            <w:r w:rsidRPr="001E1612">
              <w:rPr>
                <w:rFonts w:ascii="Times New Roman" w:hAnsi="Times New Roman" w:cs="Times New Roman"/>
                <w:sz w:val="28"/>
                <w:szCs w:val="28"/>
              </w:rPr>
              <w:t>02 октября 2018 г.</w:t>
            </w:r>
          </w:p>
        </w:tc>
        <w:tc>
          <w:tcPr>
            <w:tcW w:w="3107" w:type="dxa"/>
          </w:tcPr>
          <w:p w:rsidR="001E1612" w:rsidRPr="001E1612" w:rsidRDefault="001E1612" w:rsidP="001E1612">
            <w:pPr>
              <w:spacing w:after="0"/>
              <w:jc w:val="right"/>
              <w:rPr>
                <w:rFonts w:ascii="Times New Roman" w:hAnsi="Times New Roman" w:cs="Times New Roman"/>
                <w:sz w:val="28"/>
                <w:szCs w:val="28"/>
              </w:rPr>
            </w:pPr>
            <w:r w:rsidRPr="001E1612">
              <w:rPr>
                <w:rFonts w:ascii="Times New Roman" w:hAnsi="Times New Roman" w:cs="Times New Roman"/>
                <w:sz w:val="28"/>
                <w:szCs w:val="28"/>
              </w:rPr>
              <w:t>№</w:t>
            </w:r>
          </w:p>
        </w:tc>
        <w:tc>
          <w:tcPr>
            <w:tcW w:w="3107" w:type="dxa"/>
            <w:tcBorders>
              <w:bottom w:val="single" w:sz="4" w:space="0" w:color="auto"/>
            </w:tcBorders>
          </w:tcPr>
          <w:p w:rsidR="001E1612" w:rsidRPr="001E1612" w:rsidRDefault="001E1612" w:rsidP="001E1612">
            <w:pPr>
              <w:spacing w:after="0"/>
              <w:rPr>
                <w:rFonts w:ascii="Times New Roman" w:hAnsi="Times New Roman" w:cs="Times New Roman"/>
                <w:sz w:val="28"/>
                <w:szCs w:val="28"/>
              </w:rPr>
            </w:pPr>
            <w:r w:rsidRPr="001E1612">
              <w:rPr>
                <w:rFonts w:ascii="Times New Roman" w:hAnsi="Times New Roman" w:cs="Times New Roman"/>
                <w:sz w:val="28"/>
                <w:szCs w:val="28"/>
              </w:rPr>
              <w:t>184/1450-7</w:t>
            </w:r>
          </w:p>
        </w:tc>
      </w:tr>
    </w:tbl>
    <w:p w:rsidR="001E1612" w:rsidRDefault="001E1612">
      <w:pPr>
        <w:jc w:val="center"/>
        <w:rPr>
          <w:b/>
          <w:sz w:val="24"/>
          <w:lang w:val="en-US"/>
        </w:rPr>
      </w:pPr>
      <w:r>
        <w:rPr>
          <w:rFonts w:ascii="Times New Roman CYR" w:hAnsi="Times New Roman CYR"/>
          <w:b/>
          <w:sz w:val="24"/>
        </w:rPr>
        <w:t>Москва</w:t>
      </w:r>
    </w:p>
    <w:p w:rsidR="001E1612" w:rsidRDefault="001E1612">
      <w:pPr>
        <w:rPr>
          <w:rFonts w:ascii="Times New Roman CYR" w:hAnsi="Times New Roman CYR"/>
        </w:rPr>
      </w:pPr>
    </w:p>
    <w:p w:rsidR="001C1940" w:rsidRPr="001C1940" w:rsidRDefault="001C1940" w:rsidP="001C1940">
      <w:pPr>
        <w:spacing w:after="60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b/>
          <w:bCs/>
          <w:sz w:val="28"/>
          <w:szCs w:val="28"/>
        </w:rPr>
        <w:t xml:space="preserve">Об утверждении Положения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w:t>
      </w:r>
      <w:r w:rsidRPr="001C1940">
        <w:rPr>
          <w:rFonts w:ascii="Times New Roman" w:eastAsia="Times New Roman" w:hAnsi="Times New Roman" w:cs="Times New Roman"/>
          <w:b/>
          <w:bCs/>
          <w:sz w:val="28"/>
          <w:szCs w:val="28"/>
        </w:rPr>
        <w:br/>
        <w:t xml:space="preserve">в Российской Федерации и участников избирательных кампаний </w:t>
      </w:r>
    </w:p>
    <w:p w:rsidR="001C1940" w:rsidRPr="001C1940" w:rsidRDefault="001C1940" w:rsidP="001C1940">
      <w:pPr>
        <w:spacing w:after="0" w:line="360" w:lineRule="auto"/>
        <w:ind w:firstLine="709"/>
        <w:jc w:val="both"/>
        <w:rPr>
          <w:rFonts w:ascii="Times New Roman" w:eastAsia="Times New Roman" w:hAnsi="Times New Roman" w:cs="Times New Roman"/>
          <w:spacing w:val="80"/>
          <w:sz w:val="28"/>
          <w:szCs w:val="28"/>
        </w:rPr>
      </w:pPr>
      <w:r w:rsidRPr="001C1940">
        <w:rPr>
          <w:rFonts w:ascii="Times New Roman" w:eastAsia="Times New Roman" w:hAnsi="Times New Roman" w:cs="Times New Roman"/>
          <w:sz w:val="28"/>
          <w:szCs w:val="28"/>
        </w:rPr>
        <w:t>На основании распоряжения Правительства Российской Федерации</w:t>
      </w:r>
      <w:r w:rsidRPr="001C1940">
        <w:rPr>
          <w:rFonts w:ascii="Times New Roman" w:eastAsia="Times New Roman" w:hAnsi="Times New Roman" w:cs="Times New Roman"/>
          <w:sz w:val="28"/>
          <w:szCs w:val="28"/>
        </w:rPr>
        <w:br/>
        <w:t>от 10 июля 2014 года № 1270-р, заслушав информацию секретаря Центральной избирательной комиссии Российской Федерации М.В. Гришиной о проведении Всероссийского конкурса на лучшую работу</w:t>
      </w:r>
      <w:r w:rsidRPr="001C1940">
        <w:rPr>
          <w:rFonts w:ascii="Times New Roman" w:eastAsia="Times New Roman" w:hAnsi="Times New Roman" w:cs="Times New Roman"/>
          <w:sz w:val="28"/>
          <w:szCs w:val="28"/>
        </w:rPr>
        <w:br/>
        <w:t xml:space="preserve">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Центральная избирательная комиссия Российской Федерации </w:t>
      </w:r>
      <w:r w:rsidRPr="001C1940">
        <w:rPr>
          <w:rFonts w:ascii="Times New Roman" w:eastAsia="Times New Roman" w:hAnsi="Times New Roman" w:cs="Times New Roman"/>
          <w:spacing w:val="80"/>
          <w:sz w:val="28"/>
          <w:szCs w:val="28"/>
        </w:rPr>
        <w:t>постановляет: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1. Утвердить Положение 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w:t>
      </w:r>
      <w:r w:rsidRPr="001C1940">
        <w:rPr>
          <w:rFonts w:ascii="Times New Roman" w:eastAsia="Times New Roman" w:hAnsi="Times New Roman" w:cs="Times New Roman"/>
          <w:sz w:val="28"/>
          <w:szCs w:val="28"/>
        </w:rPr>
        <w:lastRenderedPageBreak/>
        <w:t>самоуправления в Российской Федерации и участников избирательных кампаний (прилагается).</w:t>
      </w:r>
    </w:p>
    <w:p w:rsidR="001C1940" w:rsidRDefault="001C1940" w:rsidP="001C1940">
      <w:pPr>
        <w:spacing w:after="36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 и направить его</w:t>
      </w:r>
      <w:r w:rsidRPr="001C1940">
        <w:rPr>
          <w:rFonts w:ascii="Times New Roman" w:eastAsia="Times New Roman" w:hAnsi="Times New Roman" w:cs="Times New Roman"/>
          <w:sz w:val="28"/>
          <w:szCs w:val="28"/>
        </w:rPr>
        <w:br/>
        <w:t>в Министерство науки и высшего образования Российской Федерации, Министерство просвещения Российской Федерации, Федеральное агентство по делам молодежи, Некоммерческую организацию «Российский фонд свободных выборов, а также в федеральные органы государственной власти Российской Федерации, в ведении которых находятся образовательные организации высшего образования.</w:t>
      </w:r>
    </w:p>
    <w:p w:rsidR="00583723" w:rsidRPr="001C1940" w:rsidRDefault="00583723" w:rsidP="00583723">
      <w:pPr>
        <w:spacing w:after="120" w:line="360" w:lineRule="auto"/>
        <w:ind w:firstLine="709"/>
        <w:jc w:val="both"/>
        <w:rPr>
          <w:rFonts w:ascii="Times New Roman" w:eastAsia="Times New Roman" w:hAnsi="Times New Roman" w:cs="Times New Roman"/>
          <w:sz w:val="28"/>
          <w:szCs w:val="28"/>
        </w:rPr>
      </w:pPr>
    </w:p>
    <w:tbl>
      <w:tblPr>
        <w:tblW w:w="9430" w:type="dxa"/>
        <w:tblInd w:w="70" w:type="dxa"/>
        <w:tblLayout w:type="fixed"/>
        <w:tblCellMar>
          <w:left w:w="70" w:type="dxa"/>
          <w:right w:w="70" w:type="dxa"/>
        </w:tblCellMar>
        <w:tblLook w:val="0000"/>
      </w:tblPr>
      <w:tblGrid>
        <w:gridCol w:w="4890"/>
        <w:gridCol w:w="4540"/>
      </w:tblGrid>
      <w:tr w:rsidR="001C1940" w:rsidRPr="001C1940" w:rsidTr="00BA1E4D">
        <w:tc>
          <w:tcPr>
            <w:tcW w:w="4890" w:type="dxa"/>
          </w:tcPr>
          <w:p w:rsidR="001C1940" w:rsidRPr="001C1940" w:rsidRDefault="001C1940" w:rsidP="001C1940">
            <w:pPr>
              <w:spacing w:after="0" w:line="240" w:lineRule="auto"/>
              <w:jc w:val="center"/>
              <w:rPr>
                <w:rFonts w:ascii="Times New Roman CYR" w:eastAsia="Times New Roman" w:hAnsi="Times New Roman CYR" w:cs="Times New Roman"/>
                <w:sz w:val="28"/>
                <w:szCs w:val="20"/>
              </w:rPr>
            </w:pPr>
            <w:r w:rsidRPr="001C1940">
              <w:rPr>
                <w:rFonts w:ascii="Times New Roman CYR" w:eastAsia="Times New Roman" w:hAnsi="Times New Roman CYR" w:cs="Times New Roman"/>
                <w:sz w:val="28"/>
                <w:szCs w:val="20"/>
              </w:rPr>
              <w:t>Заместитель Председателя</w:t>
            </w:r>
            <w:r w:rsidRPr="001C1940">
              <w:rPr>
                <w:rFonts w:ascii="Times New Roman CYR" w:eastAsia="Times New Roman" w:hAnsi="Times New Roman CYR" w:cs="Times New Roman"/>
                <w:sz w:val="28"/>
                <w:szCs w:val="20"/>
              </w:rPr>
              <w:br/>
              <w:t>Центральной избирательной комиссии</w:t>
            </w:r>
            <w:r w:rsidRPr="001C1940">
              <w:rPr>
                <w:rFonts w:ascii="Times New Roman CYR" w:eastAsia="Times New Roman" w:hAnsi="Times New Roman CYR" w:cs="Times New Roman"/>
                <w:sz w:val="28"/>
                <w:szCs w:val="20"/>
              </w:rPr>
              <w:br/>
              <w:t>Российской Федерации</w:t>
            </w:r>
          </w:p>
        </w:tc>
        <w:tc>
          <w:tcPr>
            <w:tcW w:w="4540" w:type="dxa"/>
          </w:tcPr>
          <w:p w:rsidR="001C1940" w:rsidRPr="001C1940" w:rsidRDefault="001C1940" w:rsidP="001C1940">
            <w:pPr>
              <w:spacing w:after="0" w:line="240" w:lineRule="auto"/>
              <w:ind w:right="4"/>
              <w:jc w:val="right"/>
              <w:rPr>
                <w:rFonts w:ascii="Times New Roman CYR" w:eastAsia="Times New Roman" w:hAnsi="Times New Roman CYR" w:cs="Times New Roman"/>
                <w:sz w:val="28"/>
                <w:szCs w:val="20"/>
              </w:rPr>
            </w:pPr>
            <w:r w:rsidRPr="001C1940">
              <w:rPr>
                <w:rFonts w:ascii="Times New Roman CYR" w:eastAsia="Times New Roman" w:hAnsi="Times New Roman CYR" w:cs="Times New Roman"/>
                <w:sz w:val="28"/>
                <w:szCs w:val="20"/>
              </w:rPr>
              <w:br/>
            </w:r>
            <w:r w:rsidRPr="001C1940">
              <w:rPr>
                <w:rFonts w:ascii="Times New Roman CYR" w:eastAsia="Times New Roman" w:hAnsi="Times New Roman CYR" w:cs="Times New Roman"/>
                <w:sz w:val="28"/>
                <w:szCs w:val="20"/>
              </w:rPr>
              <w:br/>
              <w:t>Н.И. Булаев</w:t>
            </w:r>
          </w:p>
        </w:tc>
      </w:tr>
      <w:tr w:rsidR="001C1940" w:rsidRPr="001C1940" w:rsidTr="00BA1E4D">
        <w:tc>
          <w:tcPr>
            <w:tcW w:w="4890" w:type="dxa"/>
          </w:tcPr>
          <w:p w:rsidR="001C1940" w:rsidRPr="001C1940" w:rsidRDefault="001C1940" w:rsidP="001C1940">
            <w:pPr>
              <w:spacing w:after="0" w:line="240" w:lineRule="auto"/>
              <w:jc w:val="center"/>
              <w:rPr>
                <w:rFonts w:ascii="Times New Roman CYR" w:eastAsia="Times New Roman" w:hAnsi="Times New Roman CYR" w:cs="Times New Roman"/>
                <w:sz w:val="28"/>
                <w:szCs w:val="20"/>
              </w:rPr>
            </w:pPr>
          </w:p>
        </w:tc>
        <w:tc>
          <w:tcPr>
            <w:tcW w:w="4540" w:type="dxa"/>
          </w:tcPr>
          <w:p w:rsidR="001C1940" w:rsidRPr="001C1940" w:rsidRDefault="001C1940" w:rsidP="001C1940">
            <w:pPr>
              <w:spacing w:after="0" w:line="240" w:lineRule="auto"/>
              <w:ind w:right="4"/>
              <w:jc w:val="right"/>
              <w:rPr>
                <w:rFonts w:ascii="Times New Roman CYR" w:eastAsia="Times New Roman" w:hAnsi="Times New Roman CYR" w:cs="Times New Roman"/>
                <w:sz w:val="28"/>
                <w:szCs w:val="20"/>
              </w:rPr>
            </w:pPr>
          </w:p>
        </w:tc>
      </w:tr>
      <w:tr w:rsidR="001C1940" w:rsidRPr="001C1940" w:rsidTr="00BA1E4D">
        <w:tc>
          <w:tcPr>
            <w:tcW w:w="4890" w:type="dxa"/>
          </w:tcPr>
          <w:p w:rsidR="001C1940" w:rsidRPr="001C1940" w:rsidRDefault="001C1940" w:rsidP="001C1940">
            <w:pPr>
              <w:spacing w:after="0" w:line="240" w:lineRule="auto"/>
              <w:jc w:val="center"/>
              <w:rPr>
                <w:rFonts w:ascii="Times New Roman CYR" w:eastAsia="Times New Roman" w:hAnsi="Times New Roman CYR" w:cs="Times New Roman"/>
                <w:sz w:val="28"/>
                <w:szCs w:val="20"/>
              </w:rPr>
            </w:pPr>
            <w:r w:rsidRPr="001C1940">
              <w:rPr>
                <w:rFonts w:ascii="Times New Roman CYR" w:eastAsia="Times New Roman" w:hAnsi="Times New Roman CYR" w:cs="Times New Roman"/>
                <w:sz w:val="28"/>
                <w:szCs w:val="20"/>
              </w:rPr>
              <w:t>Секретарь</w:t>
            </w:r>
            <w:r w:rsidRPr="001C1940">
              <w:rPr>
                <w:rFonts w:ascii="Times New Roman CYR" w:eastAsia="Times New Roman" w:hAnsi="Times New Roman CYR" w:cs="Times New Roman"/>
                <w:sz w:val="28"/>
                <w:szCs w:val="20"/>
              </w:rPr>
              <w:br/>
              <w:t>Центральной избирательной комиссии</w:t>
            </w:r>
            <w:r w:rsidRPr="001C1940">
              <w:rPr>
                <w:rFonts w:ascii="Times New Roman CYR" w:eastAsia="Times New Roman" w:hAnsi="Times New Roman CYR" w:cs="Times New Roman"/>
                <w:sz w:val="28"/>
                <w:szCs w:val="20"/>
              </w:rPr>
              <w:br/>
              <w:t>Российской Федерации</w:t>
            </w:r>
          </w:p>
        </w:tc>
        <w:tc>
          <w:tcPr>
            <w:tcW w:w="4540" w:type="dxa"/>
          </w:tcPr>
          <w:p w:rsidR="001C1940" w:rsidRPr="001C1940" w:rsidRDefault="001C1940" w:rsidP="001C1940">
            <w:pPr>
              <w:spacing w:after="0" w:line="240" w:lineRule="auto"/>
              <w:ind w:right="4"/>
              <w:jc w:val="right"/>
              <w:rPr>
                <w:rFonts w:ascii="Times New Roman CYR" w:eastAsia="Times New Roman" w:hAnsi="Times New Roman CYR" w:cs="Times New Roman"/>
                <w:sz w:val="28"/>
                <w:szCs w:val="20"/>
              </w:rPr>
            </w:pPr>
            <w:r w:rsidRPr="001C1940">
              <w:rPr>
                <w:rFonts w:ascii="Times New Roman CYR" w:eastAsia="Times New Roman" w:hAnsi="Times New Roman CYR" w:cs="Times New Roman"/>
                <w:sz w:val="28"/>
                <w:szCs w:val="20"/>
              </w:rPr>
              <w:br/>
            </w:r>
            <w:r w:rsidRPr="001C1940">
              <w:rPr>
                <w:rFonts w:ascii="Times New Roman CYR" w:eastAsia="Times New Roman" w:hAnsi="Times New Roman CYR" w:cs="Times New Roman"/>
                <w:sz w:val="28"/>
                <w:szCs w:val="20"/>
              </w:rPr>
              <w:br/>
              <w:t>М.В. Гришина</w:t>
            </w:r>
          </w:p>
        </w:tc>
      </w:tr>
    </w:tbl>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p>
    <w:p w:rsidR="001C1940" w:rsidRPr="001C1940" w:rsidRDefault="001C1940" w:rsidP="001C1940">
      <w:pPr>
        <w:spacing w:after="0" w:line="240" w:lineRule="auto"/>
        <w:jc w:val="right"/>
        <w:rPr>
          <w:rFonts w:ascii="Times New Roman" w:eastAsia="Times New Roman" w:hAnsi="Times New Roman" w:cs="Times New Roman"/>
          <w:sz w:val="28"/>
          <w:szCs w:val="28"/>
        </w:rPr>
        <w:sectPr w:rsidR="001C1940" w:rsidRPr="001C1940" w:rsidSect="00BA1E4D">
          <w:headerReference w:type="default" r:id="rId8"/>
          <w:footerReference w:type="default" r:id="rId9"/>
          <w:footerReference w:type="first" r:id="rId10"/>
          <w:pgSz w:w="11906" w:h="16838"/>
          <w:pgMar w:top="1134" w:right="850" w:bottom="1134" w:left="1701" w:header="720" w:footer="720" w:gutter="0"/>
          <w:pgNumType w:start="1"/>
          <w:cols w:space="720"/>
          <w:titlePg/>
          <w:docGrid w:linePitch="381"/>
        </w:sectPr>
      </w:pPr>
    </w:p>
    <w:tbl>
      <w:tblPr>
        <w:tblpPr w:leftFromText="180" w:rightFromText="180" w:vertAnchor="page" w:horzAnchor="margin" w:tblpY="1141"/>
        <w:tblW w:w="0" w:type="auto"/>
        <w:tblLook w:val="00A0"/>
      </w:tblPr>
      <w:tblGrid>
        <w:gridCol w:w="4077"/>
        <w:gridCol w:w="5352"/>
      </w:tblGrid>
      <w:tr w:rsidR="001C1940" w:rsidRPr="001C1940" w:rsidTr="001C1940">
        <w:tc>
          <w:tcPr>
            <w:tcW w:w="4077" w:type="dxa"/>
          </w:tcPr>
          <w:p w:rsidR="001C1940" w:rsidRPr="001C1940" w:rsidRDefault="001C1940" w:rsidP="001C1940">
            <w:pPr>
              <w:spacing w:after="0" w:line="240" w:lineRule="auto"/>
              <w:ind w:firstLine="142"/>
              <w:rPr>
                <w:rFonts w:ascii="Times New Roman" w:eastAsia="Times New Roman" w:hAnsi="Times New Roman" w:cs="Times New Roman"/>
                <w:sz w:val="24"/>
                <w:szCs w:val="24"/>
              </w:rPr>
            </w:pPr>
          </w:p>
        </w:tc>
        <w:tc>
          <w:tcPr>
            <w:tcW w:w="5352" w:type="dxa"/>
          </w:tcPr>
          <w:p w:rsidR="001C1940" w:rsidRPr="001C1940" w:rsidRDefault="001C1940" w:rsidP="001C1940">
            <w:pPr>
              <w:spacing w:after="0" w:line="240" w:lineRule="auto"/>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УТВЕРЖДЕНО</w:t>
            </w:r>
          </w:p>
          <w:p w:rsidR="001C1940" w:rsidRPr="001C1940" w:rsidRDefault="001C1940" w:rsidP="001C1940">
            <w:pPr>
              <w:spacing w:after="0" w:line="240" w:lineRule="auto"/>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постановлением Центральной избирательной комиссии Российской Федерации</w:t>
            </w:r>
          </w:p>
          <w:p w:rsidR="001C1940" w:rsidRPr="001C1940" w:rsidRDefault="001E1612" w:rsidP="001C1940">
            <w:pPr>
              <w:spacing w:after="0" w:line="240" w:lineRule="auto"/>
              <w:ind w:right="1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02 октября 2018 г. № 184/1450-7</w:t>
            </w:r>
          </w:p>
          <w:p w:rsidR="001C1940" w:rsidRPr="001C1940" w:rsidRDefault="001C1940" w:rsidP="001C1940">
            <w:pPr>
              <w:spacing w:after="0" w:line="240" w:lineRule="auto"/>
              <w:ind w:right="175"/>
              <w:jc w:val="center"/>
              <w:rPr>
                <w:rFonts w:ascii="Times New Roman" w:eastAsia="Times New Roman" w:hAnsi="Times New Roman" w:cs="Times New Roman"/>
                <w:sz w:val="24"/>
                <w:szCs w:val="24"/>
              </w:rPr>
            </w:pPr>
          </w:p>
        </w:tc>
      </w:tr>
    </w:tbl>
    <w:p w:rsidR="001C1940" w:rsidRPr="001C1940" w:rsidRDefault="001C1940" w:rsidP="001C1940">
      <w:pPr>
        <w:spacing w:after="0" w:line="240" w:lineRule="auto"/>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Положение</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 xml:space="preserve">о Всероссийском конкурсе на лучшую работу по вопросам </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 xml:space="preserve">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p>
    <w:p w:rsidR="001C1940" w:rsidRPr="001C1940" w:rsidRDefault="001C1940" w:rsidP="001C1940">
      <w:pPr>
        <w:spacing w:before="120" w:after="12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1. Общие положения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1.1. Настоящее Положение определяет порядок организации, условия проведения и порядок подведения итогов Всероссийского конкурса </w:t>
      </w:r>
      <w:r w:rsidRPr="001C1940">
        <w:rPr>
          <w:rFonts w:ascii="Times New Roman" w:eastAsia="Times New Roman" w:hAnsi="Times New Roman" w:cs="Times New Roman"/>
          <w:sz w:val="28"/>
          <w:szCs w:val="28"/>
        </w:rPr>
        <w:b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 проводимого среди лиц, обучающихся по программам среднего профессионального образования, образовательным программам высшего образования, педагогических работников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основным профессиональным программам и дополнительным образовательным программам (далее – педагогические работники).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В целях популяризации Конкурса и повышения его узнаваемости </w:t>
      </w:r>
      <w:r w:rsidRPr="001C1940">
        <w:rPr>
          <w:rFonts w:ascii="Times New Roman" w:eastAsia="Times New Roman" w:hAnsi="Times New Roman" w:cs="Times New Roman"/>
          <w:sz w:val="28"/>
          <w:szCs w:val="28"/>
        </w:rPr>
        <w:br/>
        <w:t>могут быть использованы краткие наименования: «Всероссийский конкурс «Атмосфера», «Атмосфера».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1.2. Конкурс проводится Центральной избирательной комиссией Российской Федерации совместно с Министерством науки и высшего </w:t>
      </w:r>
      <w:r w:rsidRPr="001C1940">
        <w:rPr>
          <w:rFonts w:ascii="Times New Roman" w:eastAsia="Times New Roman" w:hAnsi="Times New Roman" w:cs="Times New Roman"/>
          <w:sz w:val="28"/>
          <w:szCs w:val="28"/>
        </w:rPr>
        <w:lastRenderedPageBreak/>
        <w:t>образования Российской Федерации, Министерством просвещения Российской Федерации, Федеральным агентством по делам молодежи, избирательными комиссиями субъектов Российской Федерации, федеральным казенным учреждением «Российский центр обучения избирательным технологиям при Центральной избирательной комиссии Российской Федерации», Некоммерческой организацией «Российский фонд свободных выборов», общеобразовательными организациями, профессиональными образовательными организациями, образовательными организациями высшего образования, созданными в соответствии</w:t>
      </w:r>
      <w:r w:rsidRPr="001C1940">
        <w:rPr>
          <w:rFonts w:ascii="Times New Roman" w:eastAsia="Times New Roman" w:hAnsi="Times New Roman" w:cs="Times New Roman"/>
          <w:sz w:val="28"/>
          <w:szCs w:val="28"/>
        </w:rPr>
        <w:br/>
        <w:t>с законодательством Российской Федерации.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1.3. Конкурс проводится в целях:</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повышения интереса к выборам и референдумам у молодых и будущих избирателей;</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стимулирования лиц, обучающихся по образовательным программам среднего профессионального образования, высшего образования,</w:t>
      </w:r>
      <w:r w:rsidRPr="001C1940">
        <w:rPr>
          <w:rFonts w:ascii="Times New Roman" w:eastAsia="Times New Roman" w:hAnsi="Times New Roman" w:cs="Times New Roman"/>
          <w:sz w:val="28"/>
          <w:szCs w:val="28"/>
        </w:rPr>
        <w:br/>
        <w:t>и педагогических работников к исследованиям и разработкам новых информационных технологий, применимых в избирательном процессе;</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стимулирования лиц, обучающихся по образовательным программам среднего профессионального образования, высшего образования,</w:t>
      </w:r>
      <w:r w:rsidRPr="001C1940">
        <w:rPr>
          <w:rFonts w:ascii="Times New Roman" w:eastAsia="Times New Roman" w:hAnsi="Times New Roman" w:cs="Times New Roman"/>
          <w:sz w:val="28"/>
          <w:szCs w:val="28"/>
        </w:rPr>
        <w:br/>
        <w:t>и педагогических работников к проведению исследований в области избирательного права и избирательного процесса;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привлечения образовательных организаций, осуществляющих образовательную деятельность по образовательным программам основного общего образования, образовательным программам среднего общего образования и основным профессиональным образовательным программам,</w:t>
      </w:r>
      <w:r w:rsidRPr="001C1940">
        <w:rPr>
          <w:rFonts w:ascii="Times New Roman" w:eastAsia="Times New Roman" w:hAnsi="Times New Roman" w:cs="Times New Roman"/>
          <w:sz w:val="28"/>
          <w:szCs w:val="28"/>
        </w:rPr>
        <w:br/>
        <w:t>и педагогических работников к участию в учебно-методическом сопровождении вопросов избирательного права и избирательного процесса</w:t>
      </w:r>
      <w:r w:rsidRPr="001C1940">
        <w:rPr>
          <w:rFonts w:ascii="Times New Roman" w:eastAsia="Times New Roman" w:hAnsi="Times New Roman" w:cs="Times New Roman"/>
          <w:sz w:val="28"/>
          <w:szCs w:val="28"/>
        </w:rPr>
        <w:br/>
        <w:t>в рамках соответствующих образовательных программ и деятельности избирательных комиссий в области обучения организаторов выборов</w:t>
      </w:r>
      <w:r w:rsidRPr="001C1940">
        <w:rPr>
          <w:rFonts w:ascii="Times New Roman" w:eastAsia="Times New Roman" w:hAnsi="Times New Roman" w:cs="Times New Roman"/>
          <w:sz w:val="28"/>
          <w:szCs w:val="28"/>
        </w:rPr>
        <w:br/>
        <w:t xml:space="preserve">и повышения уровня правовой и политической культуры участников </w:t>
      </w:r>
      <w:r w:rsidRPr="001C1940">
        <w:rPr>
          <w:rFonts w:ascii="Times New Roman" w:eastAsia="Times New Roman" w:hAnsi="Times New Roman" w:cs="Times New Roman"/>
          <w:sz w:val="28"/>
          <w:szCs w:val="28"/>
        </w:rPr>
        <w:lastRenderedPageBreak/>
        <w:t>избирательных кампаний (участников референдума), в том числе с учетом зарубежного опыта организации и проведения выборов;</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выявления перспективных специалистов для привлечения их к работе по организации и проведению выборов и референдумов.</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1.4. Конкурс проводится на основе принципов периодичности, гласности и состязательности.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1.5. Ежегодно не позднее 1 октября ЦИК России принимает постановление о проведении Конкурса, которым утверждаются: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состав Комиссии по подведению итогов Всероссийского конкурса</w:t>
      </w:r>
      <w:r w:rsidRPr="001C1940">
        <w:rPr>
          <w:rFonts w:ascii="Times New Roman" w:eastAsia="Times New Roman" w:hAnsi="Times New Roman" w:cs="Times New Roman"/>
          <w:sz w:val="28"/>
          <w:szCs w:val="28"/>
        </w:rPr>
        <w:br/>
        <w:t>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Конкурсная комиссия);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состав Рабочей группы по рассмотрению материалов, поступивших</w:t>
      </w:r>
      <w:r w:rsidRPr="001C1940">
        <w:rPr>
          <w:rFonts w:ascii="Times New Roman" w:eastAsia="Times New Roman" w:hAnsi="Times New Roman" w:cs="Times New Roman"/>
          <w:sz w:val="28"/>
          <w:szCs w:val="28"/>
        </w:rPr>
        <w:br/>
        <w:t>на 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rPr>
        <w:br/>
        <w:t>в Российской Федерации и участников избирательных кампаний (далее – Рабочая группа);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план-график проведения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1.6. Общие сроки проведения Конкурса устанавливаются настоящим Положением. Если последний день срока приходится на нерабочий день, соответствующий срок продлевается до следующего за ним ближайшего рабочего дня. Пропущенные участниками Конкурса сроки восстановлению</w:t>
      </w:r>
      <w:r w:rsidRPr="001C1940">
        <w:rPr>
          <w:rFonts w:ascii="Times New Roman" w:eastAsia="Times New Roman" w:hAnsi="Times New Roman" w:cs="Times New Roman"/>
          <w:sz w:val="28"/>
          <w:szCs w:val="28"/>
        </w:rPr>
        <w:br/>
        <w:t>не подлежат.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План-график проведения Конкурса размещается на официальном сайте РЦОИТ при ЦИК России в информационно-телекоммуникационной сети «Интернет» (далее – официальный сайт РЦОИТ при ЦИК России).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1.7. Информационное сопровождение Конкурса осуществляют Аппарат ЦИК России, РЦОИТ при ЦИК России, а также иные соорганизаторы.</w:t>
      </w: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rPr>
      </w:pP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2. Конкурсная комиссия и Рабочая группа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2.1. Конкурсная комиссия.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2.1.1. Конкурсная комиссия состоит из председателя, заместителя председателя, секретаря и других членов комиссии.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2.1.2. Председатель Конкурсной комиссии созывает ее заседания</w:t>
      </w:r>
      <w:r w:rsidRPr="001C1940">
        <w:rPr>
          <w:rFonts w:ascii="Times New Roman" w:eastAsia="Times New Roman" w:hAnsi="Times New Roman" w:cs="Times New Roman"/>
          <w:sz w:val="28"/>
          <w:szCs w:val="28"/>
        </w:rPr>
        <w:br/>
        <w:t>по мере необходимости, ведет их, координирует деятельность членов Конкурсной комиссии, связанную с проведением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2.1.3. Заместитель председателя Конкурсной комиссии оказывает содействие в осуществлении председателем возложенных на него полномочий, выполняет его поручения, в отсутствие председателя осуществляет его полномочия.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2.1.4. Секретарь Конкурсной комиссии обеспечивает организационно-техническое и документационное обеспечение работы Конкурсной комиссии, своевременно передает необходимые документы председателю, готовит протокол заседания, в отсутствие председателя, заместителя председателя осуществляет их полномочия.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2.1.5. Функции Конкурсной комиссии: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определение работ, допущенных к участию в финале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утверждение даты и места проведения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подведение итогов Конкурса, в том числе определение победителя</w:t>
      </w:r>
      <w:r w:rsidRPr="001C1940">
        <w:rPr>
          <w:rFonts w:ascii="Times New Roman" w:eastAsia="Times New Roman" w:hAnsi="Times New Roman" w:cs="Times New Roman"/>
          <w:sz w:val="28"/>
          <w:szCs w:val="28"/>
        </w:rPr>
        <w:br/>
        <w:t>в каждой номинации или принятие решения не определять победителя</w:t>
      </w:r>
      <w:r w:rsidRPr="001C1940">
        <w:rPr>
          <w:rFonts w:ascii="Times New Roman" w:eastAsia="Times New Roman" w:hAnsi="Times New Roman" w:cs="Times New Roman"/>
          <w:sz w:val="28"/>
          <w:szCs w:val="28"/>
        </w:rPr>
        <w:br/>
        <w:t xml:space="preserve">в какой-либо номинации (номинациях), принятие решения о присуждении </w:t>
      </w:r>
      <w:r w:rsidRPr="001C1940">
        <w:rPr>
          <w:rFonts w:ascii="Times New Roman" w:eastAsia="Times New Roman" w:hAnsi="Times New Roman" w:cs="Times New Roman"/>
          <w:sz w:val="28"/>
          <w:szCs w:val="28"/>
        </w:rPr>
        <w:lastRenderedPageBreak/>
        <w:t>премий победителям и рекомендациях о поощрениях участников финала Конкурса, об опубликовании конкурсных работ;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утверждение даты и места проведения церемонии награждения победителей и участников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осуществление иных функций, необходимых для подведения итогов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2.1.6. Заседание Конкурсной комиссии считается правомочным, если</w:t>
      </w:r>
      <w:r w:rsidRPr="001C1940">
        <w:rPr>
          <w:rFonts w:ascii="Times New Roman" w:eastAsia="Times New Roman" w:hAnsi="Times New Roman" w:cs="Times New Roman"/>
          <w:sz w:val="28"/>
          <w:szCs w:val="28"/>
        </w:rPr>
        <w:br/>
        <w:t>на нем присутствует более половины от общего числа членов Конкурсной комиссии. В ходе заседания секретарем Конкурсной комиссии или иным</w:t>
      </w:r>
      <w:r w:rsidRPr="001C1940">
        <w:rPr>
          <w:rFonts w:ascii="Times New Roman" w:eastAsia="Times New Roman" w:hAnsi="Times New Roman" w:cs="Times New Roman"/>
          <w:sz w:val="28"/>
          <w:szCs w:val="28"/>
        </w:rPr>
        <w:br/>
        <w:t>ее членом по поручению председателя ведется протокол, в котором указываются:</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список членов Конкурсной комиссии, участвующих в заседании;</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председательствующий на заседании;</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вопросы, включенные в повестку дня;</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итоги голосования по каждому вопросу;</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принятые решения.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2.1.7. Решения Конкурсной комиссии принимаются большинством голосов ее членов, присутствующих на заседании. При равенстве голосов, поданных «за» и «против» принятия решения, голос председательствующего на заседании является решающим.</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2.2. Рабочая группа.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2.2.1. Рабочая группа состоит из председателя, заместителя председателя, секретаря и членов Рабочей группы.</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2.2.2. Председатель Рабочей группы созывает ее заседания по мере необходимости, ведет их, координирует деятельность членов Рабочей группы, связанную с проведением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2.2.3. Заместитель председателя Рабочей группы оказывает содействие в осуществлении председателем возложенных на него полномочий, выполняет его поручения, в отсутствие председателя осуществляет его полномочия.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2.2.4. Секретарь Рабочей группы обеспечивает организационно-техническое и документационное обеспечение работы Рабочей группы, своевременно передает необходимые документы председателю, готовит протокол заседания, в отсутствие председателя, заместителя председателя исполняет их полномочия.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2.2.5. Функции Рабочей группы:</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рассмотрение работ и материалов, поступивших на Конкурс, </w:t>
      </w:r>
      <w:r w:rsidRPr="001C1940">
        <w:rPr>
          <w:rFonts w:ascii="Times New Roman" w:eastAsia="Times New Roman" w:hAnsi="Times New Roman" w:cs="Times New Roman"/>
          <w:sz w:val="28"/>
          <w:szCs w:val="28"/>
        </w:rPr>
        <w:br/>
        <w:t>на предмет их соответствия требованиям, предусмотренным разделом 5 настоящего Положения;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принятие решения о допуске работы к участию в Конкурсе;</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организация экспертизы конкурсных работ в соответствии</w:t>
      </w:r>
      <w:r w:rsidRPr="001C1940">
        <w:rPr>
          <w:rFonts w:ascii="Times New Roman" w:eastAsia="Times New Roman" w:hAnsi="Times New Roman" w:cs="Times New Roman"/>
          <w:sz w:val="28"/>
          <w:szCs w:val="28"/>
        </w:rPr>
        <w:br/>
        <w:t>с утвержденными критериями (приложения № 1.1–1.4 к настоящему Положению);</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представление конкурсных работ по итогам их экспертизы и оценки </w:t>
      </w:r>
      <w:r w:rsidRPr="001C1940">
        <w:rPr>
          <w:rFonts w:ascii="Times New Roman" w:eastAsia="Times New Roman" w:hAnsi="Times New Roman" w:cs="Times New Roman"/>
          <w:sz w:val="28"/>
          <w:szCs w:val="28"/>
        </w:rPr>
        <w:br/>
        <w:t>на рассмотрение Конкурсной комиссии в порядке и сроки, предусмотренные пунктом 5.3.2 настоящего Положения;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размещение информации о ходе проведения Конкурса на официальном сайте ЦИК России в информационно-телекоммуникационной сети «Интернет» (далее – официальный сайт ЦИК России) и на официальном сайте РЦОИТ при ЦИК России;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осуществление иных функций, необходимых для проведения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2.2.6. Заседание Рабочей группы считается правомочным, если на нем присутствует более половины от общего числа членов Рабочей группы.</w:t>
      </w:r>
      <w:r w:rsidRPr="001C1940">
        <w:rPr>
          <w:rFonts w:ascii="Times New Roman" w:eastAsia="Times New Roman" w:hAnsi="Times New Roman" w:cs="Times New Roman"/>
          <w:sz w:val="28"/>
          <w:szCs w:val="28"/>
        </w:rPr>
        <w:br/>
        <w:t>В ходе заседания секретарем Рабочей группы или иным ее членом</w:t>
      </w:r>
      <w:r w:rsidRPr="001C1940">
        <w:rPr>
          <w:rFonts w:ascii="Times New Roman" w:eastAsia="Times New Roman" w:hAnsi="Times New Roman" w:cs="Times New Roman"/>
          <w:sz w:val="28"/>
          <w:szCs w:val="28"/>
        </w:rPr>
        <w:br/>
        <w:t>по поручению председателя ведется протокол, в котором указываются:</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список членов Рабочей группы, участвующих в заседании;</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председательствующий на заседании;</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вопросы, включенные в повестку дня;</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итоги голосования по каждому вопросу;</w:t>
      </w:r>
    </w:p>
    <w:p w:rsidR="001C1940" w:rsidRPr="001C1940" w:rsidRDefault="001C1940" w:rsidP="001C1940">
      <w:pPr>
        <w:spacing w:after="0" w:line="360" w:lineRule="auto"/>
        <w:ind w:left="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принятые решения.</w:t>
      </w:r>
    </w:p>
    <w:p w:rsidR="001C1940" w:rsidRPr="001C1940" w:rsidRDefault="001C1940" w:rsidP="001C1940">
      <w:pPr>
        <w:spacing w:after="0" w:line="360" w:lineRule="auto"/>
        <w:ind w:firstLine="709"/>
        <w:jc w:val="both"/>
        <w:rPr>
          <w:rFonts w:ascii="Times New Roman" w:eastAsia="Times New Roman" w:hAnsi="Times New Roman" w:cs="Times New Roman"/>
          <w:b/>
          <w:bCs/>
          <w:sz w:val="28"/>
          <w:szCs w:val="28"/>
        </w:rPr>
      </w:pPr>
      <w:r w:rsidRPr="001C1940">
        <w:rPr>
          <w:rFonts w:ascii="Times New Roman" w:eastAsia="Times New Roman" w:hAnsi="Times New Roman" w:cs="Times New Roman"/>
          <w:sz w:val="28"/>
          <w:szCs w:val="28"/>
        </w:rPr>
        <w:lastRenderedPageBreak/>
        <w:t xml:space="preserve">2.2.7. Решения Рабочей группы принимаются большинством голосов </w:t>
      </w:r>
      <w:r w:rsidRPr="001C1940">
        <w:rPr>
          <w:rFonts w:ascii="Times New Roman" w:eastAsia="Times New Roman" w:hAnsi="Times New Roman" w:cs="Times New Roman"/>
          <w:sz w:val="28"/>
          <w:szCs w:val="28"/>
        </w:rPr>
        <w:br/>
        <w:t>ее членов, присутствующих на заседании. При равенстве голосов, поданных «за» и «против» принятия решения, голос председательствующего</w:t>
      </w:r>
      <w:r w:rsidRPr="001C1940">
        <w:rPr>
          <w:rFonts w:ascii="Times New Roman" w:eastAsia="Times New Roman" w:hAnsi="Times New Roman" w:cs="Times New Roman"/>
          <w:sz w:val="28"/>
          <w:szCs w:val="28"/>
        </w:rPr>
        <w:br/>
        <w:t>на заседании является решающим.</w:t>
      </w: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3. Общие требования к авторам конкурсных работ</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3.1. Автором конкурсной работы может быть лицо, не достигшее 35 лет на день принятия постановления ЦИК России о проведении Конкурса.</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3.2. Допускается коллективное авторство (не более трех авторов).</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3.3. Автор (коллектив авторов) должен соответствовать требованиям настоящего раздела и раздела 4 настоящего Положения в части требований, предъявляемых к авторам в той или иной номинации.</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3.4. Не допускаются к участию в Конкурсе:</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работы, авторы которых являются членами ЦИК России, работниками Аппарата ЦИК России, членами избирательных комиссий субъектов Российской Федерации, а также членами иных</w:t>
      </w:r>
      <w:r w:rsidRPr="001C1940">
        <w:rPr>
          <w:rFonts w:ascii="Times New Roman" w:eastAsia="Times New Roman" w:hAnsi="Times New Roman" w:cs="Times New Roman"/>
          <w:b/>
          <w:bCs/>
          <w:sz w:val="28"/>
          <w:szCs w:val="28"/>
        </w:rPr>
        <w:t xml:space="preserve"> </w:t>
      </w:r>
      <w:r w:rsidRPr="001C1940">
        <w:rPr>
          <w:rFonts w:ascii="Times New Roman" w:eastAsia="Times New Roman" w:hAnsi="Times New Roman" w:cs="Times New Roman"/>
          <w:sz w:val="28"/>
          <w:szCs w:val="28"/>
        </w:rPr>
        <w:t>избирательных комиссий, работающими на постоянной (штатной) основе либо работниками аппаратов указанных комиссий, работниками РЦОИТ при ЦИК России, работниками федерального государственного казенного учреждения «Федеральный центр информатизации при Центральной избирательной комиссии Российской Федерации»;</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работы, авторы или научные руководители которых являются членами Конкурсной комиссии или Рабочей группы;</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работы, авторы которых не соответствуют требованиям раздела 4 настоящего Положения.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3.5. Автор (коллектив авторов) вправе представить на Конкурс не более одной работы.</w:t>
      </w:r>
    </w:p>
    <w:p w:rsidR="001C1940" w:rsidRPr="001C1940" w:rsidRDefault="001C1940" w:rsidP="001C1940">
      <w:pPr>
        <w:spacing w:after="0" w:line="360" w:lineRule="auto"/>
        <w:ind w:firstLine="720"/>
        <w:jc w:val="both"/>
        <w:rPr>
          <w:rFonts w:ascii="Times New Roman" w:eastAsia="Times New Roman" w:hAnsi="Times New Roman" w:cs="Times New Roman"/>
          <w:b/>
          <w:bCs/>
          <w:sz w:val="28"/>
          <w:szCs w:val="28"/>
        </w:rPr>
      </w:pPr>
      <w:r w:rsidRPr="001C1940">
        <w:rPr>
          <w:rFonts w:ascii="Times New Roman" w:eastAsia="Times New Roman" w:hAnsi="Times New Roman" w:cs="Times New Roman"/>
          <w:sz w:val="28"/>
          <w:szCs w:val="28"/>
        </w:rPr>
        <w:t xml:space="preserve">3.6. Автор (коллектив авторов) вправе на любом этапе Конкурса отказаться от участия в нем, уведомив об этом РЦОИТ при ЦИК России через официальный сайт путем направления электронного образа (отсканированной копии) собственноручно написанного заявления. После </w:t>
      </w:r>
      <w:r w:rsidRPr="001C1940">
        <w:rPr>
          <w:rFonts w:ascii="Times New Roman" w:eastAsia="Times New Roman" w:hAnsi="Times New Roman" w:cs="Times New Roman"/>
          <w:sz w:val="28"/>
          <w:szCs w:val="28"/>
        </w:rPr>
        <w:lastRenderedPageBreak/>
        <w:t>такого уведомления работа не учитывается при дальнейшем проведении Конкурса и подведении его итогов.</w:t>
      </w: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4. Номинации Конкурса</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4.1. Конкурс проводится по следующим номинациям:</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«Цифровая волна»,</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«Творческий циклон»,</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«Научный фронт»,</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«Школьная жара»,</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«Студенческая стихия»,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«Методстанция».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4.2. В номинации «Цифровая волна» могут быть представлены работы, содержащие программное обеспечение, предназначенное для совершенствования процедур проведения выборов и референдумов. Программное обеспечение должно быть создано с использованием современных информационных технологий. Работы, которые являются демонстрационными, информационными сообщениями либо</w:t>
      </w:r>
      <w:r w:rsidRPr="001C1940">
        <w:rPr>
          <w:rFonts w:ascii="Times New Roman" w:eastAsia="Times New Roman" w:hAnsi="Times New Roman" w:cs="Times New Roman"/>
          <w:sz w:val="24"/>
          <w:szCs w:val="24"/>
        </w:rPr>
        <w:t xml:space="preserve"> </w:t>
      </w:r>
      <w:r w:rsidRPr="001C1940">
        <w:rPr>
          <w:rFonts w:ascii="Times New Roman" w:eastAsia="Times New Roman" w:hAnsi="Times New Roman" w:cs="Times New Roman"/>
          <w:sz w:val="28"/>
          <w:szCs w:val="28"/>
        </w:rPr>
        <w:t>результатами реферативной работы, к участию в номинации не допускаются.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Авторами конкурсных работ, при условии их соответствия требованиям раздела 3 настоящего Положения, могут быть обучающиеся </w:t>
      </w:r>
      <w:r w:rsidRPr="001C1940">
        <w:rPr>
          <w:rFonts w:ascii="Times New Roman" w:eastAsia="Times New Roman" w:hAnsi="Times New Roman" w:cs="Times New Roman"/>
          <w:sz w:val="28"/>
          <w:szCs w:val="28"/>
        </w:rPr>
        <w:br/>
        <w:t>по образовательным программам среднего профессионального образования, высшего образования (студенты, курсанты, аспиранты, адъюнкты и другие), педагогические работники образовательных организаций.</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Оценка работ осуществляется в соответствии с приложением № 1.1</w:t>
      </w:r>
      <w:r w:rsidRPr="001C1940">
        <w:rPr>
          <w:rFonts w:ascii="Times New Roman" w:eastAsia="Times New Roman" w:hAnsi="Times New Roman" w:cs="Times New Roman"/>
          <w:sz w:val="28"/>
          <w:szCs w:val="28"/>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4.3. В номинации «Творческий циклон» конкурсные работы могут быть выполнены в виде предметов графического дизайна, декоративно-прикладного искусства, в аудио- и видеоформатах, в том числе фильмы</w:t>
      </w:r>
      <w:r w:rsidRPr="001C1940">
        <w:rPr>
          <w:rFonts w:ascii="Times New Roman" w:eastAsia="Times New Roman" w:hAnsi="Times New Roman" w:cs="Times New Roman"/>
          <w:sz w:val="28"/>
          <w:szCs w:val="28"/>
        </w:rPr>
        <w:br/>
        <w:t>(а также их сценарии), имеющие информационно-разъяснительную направленность, способствующие популяризации институтов выборов</w:t>
      </w:r>
      <w:r w:rsidRPr="001C1940">
        <w:rPr>
          <w:rFonts w:ascii="Times New Roman" w:eastAsia="Times New Roman" w:hAnsi="Times New Roman" w:cs="Times New Roman"/>
          <w:sz w:val="28"/>
          <w:szCs w:val="28"/>
        </w:rPr>
        <w:br/>
        <w:t xml:space="preserve">и референдума, повышению правовой и политической культуры участников </w:t>
      </w:r>
      <w:r w:rsidRPr="001C1940">
        <w:rPr>
          <w:rFonts w:ascii="Times New Roman" w:eastAsia="Times New Roman" w:hAnsi="Times New Roman" w:cs="Times New Roman"/>
          <w:sz w:val="28"/>
          <w:szCs w:val="28"/>
        </w:rPr>
        <w:lastRenderedPageBreak/>
        <w:t>избирательного процесса, а также побуждающие к участию в выборах. Вместе с работой могут быть представлены документы (в том числе отзывы</w:t>
      </w:r>
      <w:r w:rsidRPr="001C1940">
        <w:rPr>
          <w:rFonts w:ascii="Times New Roman" w:eastAsia="Times New Roman" w:hAnsi="Times New Roman" w:cs="Times New Roman"/>
          <w:sz w:val="28"/>
          <w:szCs w:val="28"/>
        </w:rPr>
        <w:br/>
        <w:t>о выставках, образцы публикаций), свидетельствующие об апробации конкурсной работы.</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Авторами конкурсных работ, при условии их соответствия требованиям раздела 3 настоящего Положения, могут быть обучающиеся</w:t>
      </w:r>
      <w:r w:rsidRPr="001C1940">
        <w:rPr>
          <w:rFonts w:ascii="Times New Roman" w:eastAsia="Times New Roman" w:hAnsi="Times New Roman" w:cs="Times New Roman"/>
          <w:sz w:val="28"/>
          <w:szCs w:val="28"/>
        </w:rPr>
        <w:br/>
        <w:t>по образовательным программам среднего профессионального образования, высшего образования (студенты, курсанты, аспиранты, адъюнкты и другие), педагогические работники образовательных организаций.</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Оценка работ осуществляется в соответствии с приложением № 1.2</w:t>
      </w:r>
      <w:r w:rsidRPr="001C1940">
        <w:rPr>
          <w:rFonts w:ascii="Times New Roman" w:eastAsia="Times New Roman" w:hAnsi="Times New Roman" w:cs="Times New Roman"/>
          <w:sz w:val="28"/>
          <w:szCs w:val="28"/>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4.4. В номинации «Научный фронт» могут быть представлены научно-исследовательские работы по вопросам избирательного права</w:t>
      </w:r>
      <w:r w:rsidRPr="001C1940">
        <w:rPr>
          <w:rFonts w:ascii="Times New Roman" w:eastAsia="Times New Roman" w:hAnsi="Times New Roman" w:cs="Times New Roman"/>
          <w:sz w:val="28"/>
          <w:szCs w:val="28"/>
        </w:rPr>
        <w:br/>
        <w:t>и избирательного процесса и референдума, авторы которых являются обучающимися по образовательным программам высшего образования (студенты, курсанты, аспиранты, адъюнкты и другие) и соответствуют требованиям раздела 3 настоящего Положения.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Оценка работ осуществляется в соответствии с приложением № 1.3</w:t>
      </w:r>
      <w:r w:rsidRPr="001C1940">
        <w:rPr>
          <w:rFonts w:ascii="Times New Roman" w:eastAsia="Times New Roman" w:hAnsi="Times New Roman" w:cs="Times New Roman"/>
          <w:sz w:val="28"/>
          <w:szCs w:val="28"/>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4.5. В номинации «Школьная жара» могут быть представлены учебно-методические материалы по тематике выборов и референдумов (пособия, практикумы, таблицы, схемы, рабочие программы дисциплин, сборники задач и другие), направленные на сопровождение образовательных программ основного общего, среднего общего и среднего профессионального образования, авторы которых являются педагогическими работниками общеобразовательных, профессиональных и образовательных организаций, реализующих дополнительные образовательные программы, и соответствуют требованиям раздела 3 настоящего Положения.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Оценка работ осуществляется в соответствии с приложением № 1.4</w:t>
      </w:r>
      <w:r w:rsidRPr="001C1940">
        <w:rPr>
          <w:rFonts w:ascii="Times New Roman" w:eastAsia="Times New Roman" w:hAnsi="Times New Roman" w:cs="Times New Roman"/>
          <w:sz w:val="28"/>
          <w:szCs w:val="28"/>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4.6. В номинации «Студенческая стихия» могут быть представлены учебно-методические материалы по тематике выборов и референдумов (пособия, практикумы, таблицы, схемы, рабочие программы дисциплин, сборники задач, учебно-методические комплексы и другие), направленные на сопровождение образовательных программ высшего образования, авторы которых являются педагогическими работниками образовательных организаций высшего образования и соответствуют требованиям раздела 3 настоящего Положения.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Оценка работ осуществляется в соответствии с приложением № 1.4</w:t>
      </w:r>
      <w:r w:rsidRPr="001C1940">
        <w:rPr>
          <w:rFonts w:ascii="Times New Roman" w:eastAsia="Times New Roman" w:hAnsi="Times New Roman" w:cs="Times New Roman"/>
          <w:sz w:val="28"/>
          <w:szCs w:val="28"/>
        </w:rPr>
        <w:br/>
        <w:t>к настоящему Положению.</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4.7. В номинации «Методстанция» могут быть представлены обучающие материалы для организаторов выборов и референдумов и иных участников избирательного процесса, авторы которых являются педагогическими работниками образовательных организаций</w:t>
      </w:r>
      <w:r w:rsidRPr="001C1940">
        <w:rPr>
          <w:rFonts w:ascii="Times New Roman" w:eastAsia="Times New Roman" w:hAnsi="Times New Roman" w:cs="Times New Roman"/>
          <w:sz w:val="28"/>
          <w:szCs w:val="28"/>
        </w:rPr>
        <w:br/>
        <w:t>и соответствуют требованиям раздела 3 настоящего Положения.</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Оценка работ осуществляется в соответствии с приложением № 1.4</w:t>
      </w:r>
      <w:r w:rsidRPr="001C1940">
        <w:rPr>
          <w:rFonts w:ascii="Times New Roman" w:eastAsia="Times New Roman" w:hAnsi="Times New Roman" w:cs="Times New Roman"/>
          <w:sz w:val="28"/>
          <w:szCs w:val="28"/>
        </w:rPr>
        <w:br/>
        <w:t>к настоящему Положению.</w:t>
      </w:r>
    </w:p>
    <w:p w:rsidR="001C1940" w:rsidRPr="001C1940" w:rsidRDefault="001C1940" w:rsidP="001C1940">
      <w:pPr>
        <w:spacing w:before="120" w:after="120" w:line="36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5. Порядок и сроки проведения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5.1. Конкурс проводится в три этапа: первый (заявочный), второй (отборочный) и третий (финал).</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5.2. Порядок и сроки проведения заявочного этапа.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5.2.1. Заявочный этап начинается со дня принятия постановления ЦИК России о проведении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5.2.2. В срок до 1 ноября лица, изъявившие желание участвовать </w:t>
      </w:r>
      <w:r w:rsidRPr="001C1940">
        <w:rPr>
          <w:rFonts w:ascii="Times New Roman" w:eastAsia="Times New Roman" w:hAnsi="Times New Roman" w:cs="Times New Roman"/>
          <w:sz w:val="28"/>
          <w:szCs w:val="28"/>
        </w:rPr>
        <w:br/>
        <w:t>в Конкурсе, должны направить заявку на участие в Конкурсе</w:t>
      </w:r>
      <w:r w:rsidRPr="001C1940">
        <w:rPr>
          <w:rFonts w:ascii="Times New Roman" w:eastAsia="Times New Roman" w:hAnsi="Times New Roman" w:cs="Times New Roman"/>
          <w:sz w:val="28"/>
          <w:szCs w:val="28"/>
        </w:rPr>
        <w:br/>
        <w:t>(приложение № 2 к настоящему Положению) через официальный сайт РЦОИТ при ЦИК России.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5.2.3. В срок до 30 декабря автор (коллектив авторов) самостоятельно, либо через избирательную комиссию субъекта Российской Федерации, либо </w:t>
      </w:r>
      <w:r w:rsidRPr="001C1940">
        <w:rPr>
          <w:rFonts w:ascii="Times New Roman" w:eastAsia="Times New Roman" w:hAnsi="Times New Roman" w:cs="Times New Roman"/>
          <w:sz w:val="28"/>
          <w:szCs w:val="28"/>
        </w:rPr>
        <w:lastRenderedPageBreak/>
        <w:t>через образовательную организацию должен направить в РЦОИТ при ЦИК России следующие материалы:</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5.2.3.1. На почтовый адрес (101000, Москва, улица Мясницкая, дом 47): </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копию страниц паспорта, содержащих сведения о фамилии, имени, отчестве (при наличии) и дате рождения (оригинал паспорта предъявляется </w:t>
      </w:r>
      <w:r w:rsidRPr="001C1940">
        <w:rPr>
          <w:rFonts w:ascii="Times New Roman" w:eastAsia="Times New Roman" w:hAnsi="Times New Roman" w:cs="Times New Roman"/>
          <w:sz w:val="28"/>
          <w:szCs w:val="28"/>
        </w:rPr>
        <w:br/>
        <w:t>в случае участия автора в финале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документ, подтверждающий соответствие автора конкурсной работы требованиям раздела 4 настоящего Положения;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согласие на обработку персональных данных (приложение № 4</w:t>
      </w:r>
      <w:r w:rsidRPr="001C1940">
        <w:rPr>
          <w:rFonts w:ascii="Times New Roman" w:eastAsia="Times New Roman" w:hAnsi="Times New Roman" w:cs="Times New Roman"/>
          <w:sz w:val="28"/>
          <w:szCs w:val="28"/>
        </w:rPr>
        <w:br/>
        <w:t>к настоящему Положению);</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конкурсную работу на бумажном носителе, оформленную</w:t>
      </w:r>
      <w:r w:rsidRPr="001C1940">
        <w:rPr>
          <w:rFonts w:ascii="Times New Roman" w:eastAsia="Times New Roman" w:hAnsi="Times New Roman" w:cs="Times New Roman"/>
          <w:sz w:val="28"/>
          <w:szCs w:val="28"/>
        </w:rPr>
        <w:br/>
        <w:t>в соответствии с требованиями, предусмотренными приложением № 5.1</w:t>
      </w:r>
      <w:r w:rsidRPr="001C1940">
        <w:rPr>
          <w:rFonts w:ascii="Times New Roman" w:eastAsia="Times New Roman" w:hAnsi="Times New Roman" w:cs="Times New Roman"/>
          <w:sz w:val="28"/>
          <w:szCs w:val="28"/>
        </w:rPr>
        <w:br/>
        <w:t>к настоящему Положению, в номинации «Цифровая волна» представляется описание конкурсной работы, оформленное в соответствии с требованиями, предусмотренными приложением № 5.2 к настоящему Положению;</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рецензию научного руководителя (только для конкурсных работ, представленных в номинации «Научный фронт»);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5.2.3.2. Через официальный сайт РЦОИТ при ЦИК России</w:t>
      </w:r>
      <w:r w:rsidRPr="001C1940">
        <w:rPr>
          <w:rFonts w:ascii="Times New Roman" w:eastAsia="Times New Roman" w:hAnsi="Times New Roman" w:cs="Times New Roman"/>
          <w:sz w:val="28"/>
          <w:szCs w:val="28"/>
        </w:rPr>
        <w:br/>
        <w:t xml:space="preserve"> в электронной форме:</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конкурсную работу;</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видеофайл с интервью, записанный в соответствии с требованиями, предусмотренными приложением № 3 к настоящему Положению.</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5.2.4. Конкурсные работы, направленные после 30 декабря,</w:t>
      </w:r>
      <w:r w:rsidRPr="001C1940">
        <w:rPr>
          <w:rFonts w:ascii="Times New Roman" w:eastAsia="Times New Roman" w:hAnsi="Times New Roman" w:cs="Times New Roman"/>
          <w:sz w:val="28"/>
          <w:szCs w:val="28"/>
        </w:rPr>
        <w:br/>
        <w:t>не принимаются. Дата отправления конкурсной работы определяется</w:t>
      </w:r>
      <w:r w:rsidRPr="001C1940">
        <w:rPr>
          <w:rFonts w:ascii="Times New Roman" w:eastAsia="Times New Roman" w:hAnsi="Times New Roman" w:cs="Times New Roman"/>
          <w:sz w:val="28"/>
          <w:szCs w:val="28"/>
        </w:rPr>
        <w:br/>
        <w:t>по отметкам операторов почтовой связи.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5.2.5. Направленная для участия в Конкурсе работа не возвращается. Представление работы для участия в Конкурсе является согласием автора (коллектива авторов) на то, что конкурсная работа с указанием имени автора (соавторов) может быть обнародована и использована в деятельности ЦИК России, РЦОИТ при ЦИК России и федерального государственного </w:t>
      </w:r>
      <w:r w:rsidRPr="001C1940">
        <w:rPr>
          <w:rFonts w:ascii="Times New Roman" w:eastAsia="Times New Roman" w:hAnsi="Times New Roman" w:cs="Times New Roman"/>
          <w:sz w:val="28"/>
          <w:szCs w:val="28"/>
        </w:rPr>
        <w:lastRenderedPageBreak/>
        <w:t>казенного учреждения «Федеральный центр информатизации при Центральной избирательной комиссии Российской Федерации» без выплаты какого-либо вознаграждения.</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5.3. Порядок и сроки проведения отборочного этапа.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5.3.1. Рабочая группа в срок до 15 января года, следующего за годом объявления Конкурса, отбирает конкурсные работы, соответствующие требованиям приложений № 5.1–5.4 к настоящему Положению, и направляет их на экспертизу.</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5.3.2. Экспертиза конкурсных работ организуется Рабочей группой </w:t>
      </w:r>
      <w:r w:rsidRPr="001C1940">
        <w:rPr>
          <w:rFonts w:ascii="Times New Roman" w:eastAsia="Times New Roman" w:hAnsi="Times New Roman" w:cs="Times New Roman"/>
          <w:sz w:val="28"/>
          <w:szCs w:val="28"/>
        </w:rPr>
        <w:br/>
        <w:t>и проводится в период с 16 января по 10 марта года, следующего за годом объявления Конкурса, при этом РЦОИТ при ЦИК России вправе заключать гражданско-правовые договоры на экспертизу конкурсных работ.</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Оценки (баллы) за каждую работу выставляются экспертами</w:t>
      </w:r>
      <w:r w:rsidRPr="001C1940">
        <w:rPr>
          <w:rFonts w:ascii="Times New Roman" w:eastAsia="Times New Roman" w:hAnsi="Times New Roman" w:cs="Times New Roman"/>
          <w:sz w:val="28"/>
          <w:szCs w:val="28"/>
        </w:rPr>
        <w:br/>
        <w:t>в соответствии с приложениями № 1.1–1.4 к настоящему Положению, также к оценке работы эксперт прилагает отзыв в свободной форме.</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Рабочая группа не позднее 15 марта года, следующего за годом объявления Конкурса, направляет в Конкурсную комиссию работы, получившие по результатам экспертизы не менее 80 % от максимального количества баллов в соответствующей номинации.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5.3.3. Конкурсная комиссия в период с 16 марта по 15 апреля года, следующего за годом объявления Конкурса, рассматривает работы и своим решением с учетом результатов экспертизы определяет работы, допущенные к участию в финале Конкурса в каждой номинации, либо принимает решение не допускать к участию в финале ни одну из представленных в какой-либо номинации (номинациях) работ; утверждает дату и место проведения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5.3.4. Рабочая группа информирует авторов (в том числе посредством официального сайта РЦОИТ при ЦИК России) о том, что их конкурсные работы допущены к участию в финале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5.4. Порядок и сроки проведения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5.4.1. Финал Конкурса проводится в рамках конференции в период</w:t>
      </w:r>
      <w:r w:rsidRPr="001C1940">
        <w:rPr>
          <w:rFonts w:ascii="Times New Roman" w:eastAsia="Times New Roman" w:hAnsi="Times New Roman" w:cs="Times New Roman"/>
          <w:sz w:val="28"/>
          <w:szCs w:val="28"/>
        </w:rPr>
        <w:br/>
        <w:t>с 16 апреля по 15 мая года, следующего за годом объявления Конкурса,</w:t>
      </w:r>
      <w:r w:rsidRPr="001C1940">
        <w:rPr>
          <w:rFonts w:ascii="Times New Roman" w:eastAsia="Times New Roman" w:hAnsi="Times New Roman" w:cs="Times New Roman"/>
          <w:sz w:val="28"/>
          <w:szCs w:val="28"/>
        </w:rPr>
        <w:br/>
        <w:t>в форме очной защиты авторами (коллективами авторов) конкурсных работ. В исключительных случаях по решению Конкурсной комиссии защита может быть проведена в форме видеоконференции.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5.4.2. Работа, автор (ни один из соавторов) которой не явился на финал Конкурса, не рассматривается и не учитывается Конкурсной комиссией при подведении итогов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5.4.3. В рамках защиты автор (коллектив авторов) должен лично представить содержание работы, обозначить ее основные цели и достигнутые результаты, сопроводив выступление иллюстративным материалом (презентацией), ответить на вопросы членов Конкурсной комиссии и иных участников финала Конкурса.</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Материалы, планируемые к демонстрации при защите работы, должны быть представлены через официальный сайт РЦОИТ при ЦИК России </w:t>
      </w:r>
      <w:r w:rsidRPr="001C1940">
        <w:rPr>
          <w:rFonts w:ascii="Times New Roman" w:eastAsia="Times New Roman" w:hAnsi="Times New Roman" w:cs="Times New Roman"/>
          <w:sz w:val="28"/>
          <w:szCs w:val="28"/>
        </w:rPr>
        <w:br/>
        <w:t>не позднее чем за 10 дней до дня проведения финала Конкурса.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5.4.4. Оплата расходов участников финала Конкурса осуществляется </w:t>
      </w:r>
      <w:r w:rsidRPr="001C1940">
        <w:rPr>
          <w:rFonts w:ascii="Times New Roman" w:eastAsia="Times New Roman" w:hAnsi="Times New Roman" w:cs="Times New Roman"/>
          <w:sz w:val="28"/>
          <w:szCs w:val="28"/>
        </w:rPr>
        <w:br/>
        <w:t>за счет средств направляющей стороны либо за счет собственных средств участников.</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5.4.5. По окончании защиты конкурсных работ Конкурсная комиссия</w:t>
      </w:r>
      <w:r w:rsidRPr="001C1940">
        <w:rPr>
          <w:rFonts w:ascii="Times New Roman" w:eastAsia="Times New Roman" w:hAnsi="Times New Roman" w:cs="Times New Roman"/>
          <w:sz w:val="28"/>
          <w:szCs w:val="28"/>
        </w:rPr>
        <w:br/>
        <w:t>на своем заседании подводит итоги Конкурса.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Конкурсная комиссия при подведении итогов Конкурса с учетом результатов отборочного этапа определяет победителя в каждой номинации или принимает решение не определять победителя в какой-либо номинации (номинациях). </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b/>
          <w:bCs/>
          <w:sz w:val="28"/>
          <w:szCs w:val="28"/>
        </w:rPr>
      </w:pPr>
      <w:r w:rsidRPr="001C1940">
        <w:rPr>
          <w:rFonts w:ascii="Times New Roman" w:eastAsia="Times New Roman" w:hAnsi="Times New Roman" w:cs="Times New Roman"/>
          <w:sz w:val="28"/>
          <w:szCs w:val="28"/>
        </w:rPr>
        <w:t>5.4.6. На основании протокола Конкурсной комиссии ЦИК России</w:t>
      </w:r>
      <w:r w:rsidRPr="001C1940">
        <w:rPr>
          <w:rFonts w:ascii="Times New Roman" w:eastAsia="Times New Roman" w:hAnsi="Times New Roman" w:cs="Times New Roman"/>
          <w:sz w:val="28"/>
          <w:szCs w:val="28"/>
        </w:rPr>
        <w:br/>
        <w:t xml:space="preserve">на одном из ближайших заседаний принимает постановление об итогах Конкурса, которое размещается на официальных сайтах ЦИК России, РЦОИТ при ЦИК России, публикуется в официальном печатном органе Центральной избирательной комиссии Российской Федерации – журнале </w:t>
      </w:r>
      <w:r w:rsidRPr="001C1940">
        <w:rPr>
          <w:rFonts w:ascii="Times New Roman" w:eastAsia="Times New Roman" w:hAnsi="Times New Roman" w:cs="Times New Roman"/>
          <w:sz w:val="28"/>
          <w:szCs w:val="28"/>
        </w:rPr>
        <w:lastRenderedPageBreak/>
        <w:t>«Вестник Центральной избирательной комиссии Российской Федерации»</w:t>
      </w:r>
      <w:r w:rsidRPr="001C1940">
        <w:rPr>
          <w:rFonts w:ascii="Times New Roman" w:eastAsia="Times New Roman" w:hAnsi="Times New Roman" w:cs="Times New Roman"/>
          <w:sz w:val="28"/>
          <w:szCs w:val="28"/>
        </w:rPr>
        <w:br/>
        <w:t>и официальном сетевом издании «Вестник Центральной избирательной комиссии Российской Федерации».</w:t>
      </w:r>
    </w:p>
    <w:p w:rsidR="001C1940" w:rsidRPr="001C1940" w:rsidRDefault="001C1940" w:rsidP="001C1940">
      <w:pPr>
        <w:tabs>
          <w:tab w:val="left" w:pos="0"/>
        </w:tabs>
        <w:spacing w:before="120" w:after="120" w:line="36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6. Награждение победителей Конкурса, поощрение участников</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6.1. Победителю в каждой номинации Конкурса присуждается премия </w:t>
      </w:r>
      <w:r w:rsidRPr="001C1940">
        <w:rPr>
          <w:rFonts w:ascii="Times New Roman" w:eastAsia="Times New Roman" w:hAnsi="Times New Roman" w:cs="Times New Roman"/>
          <w:sz w:val="28"/>
          <w:szCs w:val="28"/>
        </w:rPr>
        <w:br/>
        <w:t>в размере 100 000 (ста тысяч) рублей.</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В случае присуждения премии коллективу авторов сумма премии </w:t>
      </w:r>
      <w:r w:rsidRPr="001C1940">
        <w:rPr>
          <w:rFonts w:ascii="Times New Roman" w:eastAsia="Times New Roman" w:hAnsi="Times New Roman" w:cs="Times New Roman"/>
          <w:sz w:val="28"/>
          <w:szCs w:val="28"/>
        </w:rPr>
        <w:br/>
        <w:t>не увеличивается, а распределяется между членами коллектива авторов</w:t>
      </w:r>
      <w:r w:rsidRPr="001C1940">
        <w:rPr>
          <w:rFonts w:ascii="Times New Roman" w:eastAsia="Times New Roman" w:hAnsi="Times New Roman" w:cs="Times New Roman"/>
          <w:sz w:val="28"/>
          <w:szCs w:val="28"/>
        </w:rPr>
        <w:br/>
        <w:t>в соответствии с достигнутым между ними соглашением.</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Расходы, связанные с выплатой премий победителям Конкурса, осуществляются за счет средств федерального бюджета, выделенных Центральной избирательной комиссии Российской Федерации</w:t>
      </w:r>
      <w:r w:rsidRPr="001C1940">
        <w:rPr>
          <w:rFonts w:ascii="Times New Roman" w:eastAsia="Times New Roman" w:hAnsi="Times New Roman" w:cs="Times New Roman"/>
          <w:sz w:val="28"/>
          <w:szCs w:val="28"/>
        </w:rPr>
        <w:br/>
        <w:t>на соответствующий год на реализацию соответствующего расходного обязательства.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 случае принятия Конкурсной комиссией решения не определять победителя в какой-либо номинации (номинациях), премия</w:t>
      </w:r>
      <w:r w:rsidRPr="001C1940">
        <w:rPr>
          <w:rFonts w:ascii="Times New Roman" w:eastAsia="Times New Roman" w:hAnsi="Times New Roman" w:cs="Times New Roman"/>
          <w:sz w:val="28"/>
          <w:szCs w:val="28"/>
        </w:rPr>
        <w:br/>
        <w:t>в соответствующей номинации (номинациях) не выплачивается, денежные средства не перераспределяются.</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6.2. Выплата премий осуществляется в срок до 31 июля года, следующего за годом объявления Конкурса,</w:t>
      </w:r>
      <w:r w:rsidRPr="001C1940">
        <w:rPr>
          <w:rFonts w:ascii="Times New Roman" w:eastAsia="Times New Roman" w:hAnsi="Times New Roman" w:cs="Times New Roman"/>
          <w:b/>
          <w:bCs/>
          <w:i/>
          <w:iCs/>
          <w:sz w:val="28"/>
          <w:szCs w:val="28"/>
        </w:rPr>
        <w:t xml:space="preserve"> </w:t>
      </w:r>
      <w:r w:rsidRPr="001C1940">
        <w:rPr>
          <w:rFonts w:ascii="Times New Roman" w:eastAsia="Times New Roman" w:hAnsi="Times New Roman" w:cs="Times New Roman"/>
          <w:sz w:val="28"/>
          <w:szCs w:val="28"/>
        </w:rPr>
        <w:t>путем перечисления средств</w:t>
      </w:r>
      <w:r w:rsidRPr="001C1940">
        <w:rPr>
          <w:rFonts w:ascii="Times New Roman" w:eastAsia="Times New Roman" w:hAnsi="Times New Roman" w:cs="Times New Roman"/>
          <w:sz w:val="28"/>
          <w:szCs w:val="28"/>
        </w:rPr>
        <w:br/>
        <w:t>на счета победителей Конкурса, открытые в банках, расположенных</w:t>
      </w:r>
      <w:r w:rsidRPr="001C1940">
        <w:rPr>
          <w:rFonts w:ascii="Times New Roman" w:eastAsia="Times New Roman" w:hAnsi="Times New Roman" w:cs="Times New Roman"/>
          <w:sz w:val="28"/>
          <w:szCs w:val="28"/>
        </w:rPr>
        <w:br/>
        <w:t>на территории Российской Федерации.</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6.3. Для перечисления премии победитель Конкурса в течение одной недели со дня подведения итогов Конкурса должен подать заявление, приложив к нему необходимые документы (</w:t>
      </w:r>
      <w:r w:rsidRPr="001C1940">
        <w:rPr>
          <w:rFonts w:ascii="Times New Roman" w:eastAsia="Times New Roman" w:hAnsi="Times New Roman" w:cs="Times New Roman"/>
          <w:sz w:val="28"/>
          <w:szCs w:val="28"/>
          <w:shd w:val="clear" w:color="auto" w:fill="FFFFFF"/>
        </w:rPr>
        <w:t xml:space="preserve">приложение № 6 </w:t>
      </w:r>
      <w:r w:rsidRPr="001C1940">
        <w:rPr>
          <w:rFonts w:ascii="Times New Roman" w:eastAsia="Times New Roman" w:hAnsi="Times New Roman" w:cs="Times New Roman"/>
          <w:sz w:val="28"/>
          <w:szCs w:val="28"/>
        </w:rPr>
        <w:t>к настоящему Положению). В случае если победителем Конкурса признан коллектив авторов, к указанному заявлению прилагается соглашение авторов, предусмотренное пунктом 2 статьи 1059 Гражданского кодекса Российской Федерации.</w:t>
      </w:r>
    </w:p>
    <w:p w:rsidR="001C1940" w:rsidRPr="001C1940" w:rsidRDefault="001C1940" w:rsidP="001C1940">
      <w:pPr>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 xml:space="preserve">6.4. Победителям Конкурса вручаются дипломы Центральной избирательной комиссии Российской Федерации, благодарственные письма Министерства науки и высшего образования Российской Федерации или Министерства просвещения Российской. </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Победителям Конкурса и научным руководителям победителей Конкурса могут быть объявлены благодарности Председателя Центральной избирательной комиссии Российской Федерации.</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6.5. Дата и место проведения церемонии награждения утверждаются Конкурсной комиссией. Церемония награждения организуется РЦОИТ</w:t>
      </w:r>
      <w:r w:rsidRPr="001C1940">
        <w:rPr>
          <w:rFonts w:ascii="Times New Roman" w:eastAsia="Times New Roman" w:hAnsi="Times New Roman" w:cs="Times New Roman"/>
          <w:sz w:val="28"/>
          <w:szCs w:val="28"/>
        </w:rPr>
        <w:br/>
        <w:t>при ЦИК России и проводится в торжественной обстановке.</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6.6. Участники финала Конкурса после подведения его итогов</w:t>
      </w:r>
      <w:r w:rsidRPr="001C1940">
        <w:rPr>
          <w:rFonts w:ascii="Times New Roman" w:eastAsia="Times New Roman" w:hAnsi="Times New Roman" w:cs="Times New Roman"/>
          <w:sz w:val="28"/>
          <w:szCs w:val="28"/>
        </w:rPr>
        <w:br/>
        <w:t>по согласованию с Федеральным агентством по делам молодежи могут быть приглашены на тематическую смену одного из международных или всероссийских молодежных форумов, проводимых на территории России,</w:t>
      </w:r>
      <w:r w:rsidRPr="001C1940">
        <w:rPr>
          <w:rFonts w:ascii="Times New Roman" w:eastAsia="Times New Roman" w:hAnsi="Times New Roman" w:cs="Times New Roman"/>
          <w:sz w:val="28"/>
          <w:szCs w:val="28"/>
        </w:rPr>
        <w:br/>
        <w:t>на условиях, установленных организаторами соответствующих мероприятий, при этом ЦИК России и РЦОИТ при ЦИК России не несут расходы, связанные с реализацией положений настоящего пункта.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6.7. Отдельные научно-исследовательские работы, авторы которых стали участниками финала Конкурса, по решению Конкурсной комиссии могут быть опубликованы в журнале «Гражданин. Выборы. Власть» (объем работы согласовывается с редакцией журнала).</w:t>
      </w:r>
    </w:p>
    <w:p w:rsidR="001C1940" w:rsidRPr="001C1940" w:rsidRDefault="001C1940" w:rsidP="001C1940">
      <w:pPr>
        <w:tabs>
          <w:tab w:val="left" w:pos="567"/>
        </w:tabs>
        <w:spacing w:after="0" w:line="360" w:lineRule="auto"/>
        <w:ind w:firstLine="709"/>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6.8. По итогам Конкурса РЦОИТ при ЦИК России издает сборник конкурсных работ в области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сборник конкурсных работ). В сборник конкурсных работ включаются в зависимости от номинации рукописи или описания работ, выполненные победителями Конкурса. В сборник конкурсных работ по решению Конкурсной комиссии </w:t>
      </w:r>
      <w:r w:rsidRPr="001C1940">
        <w:rPr>
          <w:rFonts w:ascii="Times New Roman" w:eastAsia="Times New Roman" w:hAnsi="Times New Roman" w:cs="Times New Roman"/>
          <w:sz w:val="28"/>
          <w:szCs w:val="28"/>
        </w:rPr>
        <w:lastRenderedPageBreak/>
        <w:t>могут быть включены рукописи или описания других работ из числа допущенных в финал Конкурса. Электронная версия сборника конкурсных работ размещается на официальном сайте Центральной избирательной комиссии Российской Федерации и официальном сайте РЦОИТ при ЦИК России.</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6.9. Министерство науки и высшего образования Российской Федерации, Министерство просвещения Российской Федерации, Федеральное агентство по делам молодежи, избирательные комиссии субъектов Российской Федерации, Некоммерческая организация «Российский фонд свободных выборов», образовательные организации, выступившие соорганизаторами Конкурса, вправе предусмотреть иные формы поощрения победителей и участников Конкурса за счет соответствующих средств.</w:t>
      </w: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sectPr w:rsidR="001C1940" w:rsidRPr="001C1940" w:rsidSect="00BA1E4D">
          <w:headerReference w:type="default" r:id="rId11"/>
          <w:footerReference w:type="default" r:id="rId12"/>
          <w:footerReference w:type="first" r:id="rId13"/>
          <w:pgSz w:w="11906" w:h="16838"/>
          <w:pgMar w:top="1134" w:right="850" w:bottom="1134" w:left="1701" w:header="720" w:footer="720" w:gutter="0"/>
          <w:pgNumType w:start="1"/>
          <w:cols w:space="720"/>
          <w:titlePg/>
          <w:docGrid w:linePitch="381"/>
        </w:sectPr>
      </w:pPr>
    </w:p>
    <w:p w:rsidR="001C1940" w:rsidRPr="001C1940" w:rsidRDefault="001C1940" w:rsidP="001C1940">
      <w:pPr>
        <w:spacing w:after="0" w:line="240" w:lineRule="auto"/>
        <w:ind w:left="4961" w:hanging="62"/>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1.1</w:t>
      </w:r>
    </w:p>
    <w:p w:rsidR="001C1940" w:rsidRPr="001C1940" w:rsidRDefault="001C1940" w:rsidP="001C1940">
      <w:pPr>
        <w:tabs>
          <w:tab w:val="left" w:pos="980"/>
        </w:tabs>
        <w:spacing w:after="0" w:line="240" w:lineRule="auto"/>
        <w:ind w:left="4961" w:hanging="62"/>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1C1940" w:rsidRPr="001C1940" w:rsidRDefault="001C1940" w:rsidP="001C1940">
      <w:pPr>
        <w:spacing w:after="0" w:line="240" w:lineRule="auto"/>
        <w:ind w:firstLine="709"/>
        <w:jc w:val="both"/>
        <w:rPr>
          <w:rFonts w:ascii="Times New Roman" w:eastAsia="Times New Roman" w:hAnsi="Times New Roman" w:cs="Times New Roman"/>
          <w:sz w:val="28"/>
          <w:szCs w:val="28"/>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Критерии</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оценки конкурсных работ в номинации «Цифровая волна»</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имя, отчество автора конкурсной работы)</w:t>
      </w:r>
    </w:p>
    <w:p w:rsidR="001C1940" w:rsidRPr="001C1940" w:rsidRDefault="001C1940" w:rsidP="001C1940">
      <w:pPr>
        <w:spacing w:after="0" w:line="240" w:lineRule="auto"/>
        <w:jc w:val="both"/>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_________________________________________________________________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(тема конкурсной работы)</w:t>
      </w:r>
    </w:p>
    <w:p w:rsidR="001C1940" w:rsidRPr="001C1940" w:rsidRDefault="001C1940" w:rsidP="001C1940">
      <w:pPr>
        <w:spacing w:after="0" w:line="240" w:lineRule="auto"/>
        <w:jc w:val="center"/>
        <w:rPr>
          <w:rFonts w:ascii="Times New Roman" w:eastAsia="Times New Roman" w:hAnsi="Times New Roman" w:cs="Times New Roman"/>
          <w:sz w:val="28"/>
          <w:szCs w:val="28"/>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115"/>
        <w:gridCol w:w="3776"/>
      </w:tblGrid>
      <w:tr w:rsidR="001C1940" w:rsidRPr="001C1940" w:rsidTr="00BA1E4D">
        <w:trPr>
          <w:cantSplit/>
          <w:trHeight w:val="706"/>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п/п</w:t>
            </w:r>
          </w:p>
        </w:tc>
        <w:tc>
          <w:tcPr>
            <w:tcW w:w="5115"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Критерии</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Количество баллов</w:t>
            </w:r>
          </w:p>
        </w:tc>
      </w:tr>
      <w:tr w:rsidR="001C1940" w:rsidRPr="001C1940" w:rsidTr="00BA1E4D">
        <w:trPr>
          <w:trHeight w:val="419"/>
          <w:jc w:val="center"/>
        </w:trPr>
        <w:tc>
          <w:tcPr>
            <w:tcW w:w="9485"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Общие критерии</w:t>
            </w:r>
            <w:r w:rsidRPr="001C1940">
              <w:rPr>
                <w:rFonts w:ascii="Times New Roman" w:eastAsia="Times New Roman" w:hAnsi="Times New Roman" w:cs="Times New Roman"/>
                <w:sz w:val="28"/>
                <w:szCs w:val="28"/>
                <w:vertAlign w:val="superscript"/>
              </w:rPr>
              <w:footnoteReference w:id="1"/>
            </w: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содержания работы ее теме, объекту и предмету</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Актуальность</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Оригинальность</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Новизна</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w:t>
            </w:r>
          </w:p>
        </w:tc>
        <w:tc>
          <w:tcPr>
            <w:tcW w:w="5115" w:type="dxa"/>
            <w:vAlign w:val="center"/>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Самостоятельность (отсутствие плагиата и некорректных заимствований)</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Логичность и удобство структуры описания работы</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7</w:t>
            </w:r>
          </w:p>
        </w:tc>
        <w:tc>
          <w:tcPr>
            <w:tcW w:w="5115" w:type="dxa"/>
            <w:vAlign w:val="center"/>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содержания законодательству Российской Федерации</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trHeight w:val="529"/>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8</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Перспективность с точки зрения применения работы на практике</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59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9</w:t>
            </w:r>
          </w:p>
        </w:tc>
        <w:tc>
          <w:tcPr>
            <w:tcW w:w="5115"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Наличие апробации</w:t>
            </w:r>
          </w:p>
        </w:tc>
        <w:tc>
          <w:tcPr>
            <w:tcW w:w="37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bl>
    <w:p w:rsidR="001C1940" w:rsidRPr="001C1940" w:rsidRDefault="001C1940" w:rsidP="001C1940">
      <w:pPr>
        <w:spacing w:after="0" w:line="240" w:lineRule="auto"/>
        <w:jc w:val="center"/>
        <w:rPr>
          <w:rFonts w:ascii="Times New Roman" w:eastAsia="Times New Roman" w:hAnsi="Times New Roman" w:cs="Times New Roman"/>
          <w:sz w:val="28"/>
          <w:szCs w:val="28"/>
        </w:rPr>
      </w:pP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br w:type="page"/>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179"/>
        <w:gridCol w:w="3739"/>
      </w:tblGrid>
      <w:tr w:rsidR="001C1940" w:rsidRPr="001C1940" w:rsidTr="00BA1E4D">
        <w:trPr>
          <w:trHeight w:val="415"/>
          <w:jc w:val="center"/>
        </w:trPr>
        <w:tc>
          <w:tcPr>
            <w:tcW w:w="9414"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lastRenderedPageBreak/>
              <w:t>Специальные критерии</w:t>
            </w:r>
            <w:r w:rsidRPr="001C1940">
              <w:rPr>
                <w:rFonts w:ascii="Times New Roman" w:eastAsia="Times New Roman" w:hAnsi="Times New Roman" w:cs="Times New Roman"/>
                <w:sz w:val="27"/>
                <w:vertAlign w:val="superscript"/>
              </w:rPr>
              <w:footnoteReference w:id="2"/>
            </w: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10</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Исследовательская проработка и качество анализа бизнес-процессов при проектировании программного обеспечения</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11</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Обоснованность и современность примененных технологий</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12</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Наличие, полнота и качество документации на разработанное программное обеспечение</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13</w:t>
            </w:r>
          </w:p>
        </w:tc>
        <w:tc>
          <w:tcPr>
            <w:tcW w:w="5179" w:type="dxa"/>
            <w:vAlign w:val="center"/>
          </w:tcPr>
          <w:p w:rsidR="001C1940" w:rsidRPr="001C1940" w:rsidRDefault="001C1940" w:rsidP="001C1940">
            <w:pPr>
              <w:spacing w:after="0" w:line="240" w:lineRule="auto"/>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Использование при создании программного обеспечения технологий и продуктов отечественной разработки</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14</w:t>
            </w:r>
          </w:p>
        </w:tc>
        <w:tc>
          <w:tcPr>
            <w:tcW w:w="5179" w:type="dxa"/>
            <w:vAlign w:val="center"/>
          </w:tcPr>
          <w:p w:rsidR="001C1940" w:rsidRPr="001C1940" w:rsidRDefault="001C1940" w:rsidP="001C1940">
            <w:pPr>
              <w:spacing w:after="0" w:line="240" w:lineRule="auto"/>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Защищенность программного обеспечения и обрабатываемой информации</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15</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Достаточность реализованной в программном обеспечении функциональности для достижения заявленных при разработке целей</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16</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Возможность, защищенность и удобство взаимодействия с внешней средой</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17</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Возможность использования программного обеспечения на различных программно-аппаратных платформах</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18</w:t>
            </w: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Удобство и развитость пользовательских интерфейсов, возможность получения контекстной помощи при работе</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9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c>
          <w:tcPr>
            <w:tcW w:w="5179" w:type="dxa"/>
            <w:vAlign w:val="center"/>
          </w:tcPr>
          <w:p w:rsidR="001C1940" w:rsidRPr="001C1940" w:rsidRDefault="001C1940" w:rsidP="001C1940">
            <w:pPr>
              <w:spacing w:after="0" w:line="240" w:lineRule="auto"/>
              <w:jc w:val="both"/>
              <w:rPr>
                <w:rFonts w:ascii="Times New Roman" w:eastAsia="Times New Roman" w:hAnsi="Times New Roman" w:cs="Times New Roman"/>
                <w:sz w:val="27"/>
                <w:szCs w:val="27"/>
              </w:rPr>
            </w:pPr>
            <w:r w:rsidRPr="001C1940">
              <w:rPr>
                <w:rFonts w:ascii="Times New Roman" w:eastAsia="Times New Roman" w:hAnsi="Times New Roman" w:cs="Times New Roman"/>
                <w:sz w:val="27"/>
                <w:szCs w:val="27"/>
              </w:rPr>
              <w:t>Общее количество баллов</w:t>
            </w:r>
          </w:p>
        </w:tc>
        <w:tc>
          <w:tcPr>
            <w:tcW w:w="3739"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bl>
    <w:p w:rsidR="001C1940" w:rsidRPr="001C1940" w:rsidRDefault="001C1940" w:rsidP="001C1940">
      <w:pPr>
        <w:spacing w:after="0" w:line="240" w:lineRule="auto"/>
        <w:ind w:firstLine="720"/>
        <w:jc w:val="center"/>
        <w:rPr>
          <w:rFonts w:ascii="Times New Roman" w:eastAsia="Times New Roman" w:hAnsi="Times New Roman" w:cs="Times New Roman"/>
          <w:b/>
          <w:bCs/>
          <w:sz w:val="16"/>
          <w:szCs w:val="16"/>
        </w:rPr>
      </w:pP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 результатам экспертизы конкурсная работа</w:t>
      </w:r>
      <w:r w:rsidRPr="001C1940">
        <w:rPr>
          <w:rFonts w:ascii="Times New Roman" w:eastAsia="Times New Roman" w:hAnsi="Times New Roman" w:cs="Times New Roman"/>
          <w:sz w:val="28"/>
          <w:szCs w:val="28"/>
        </w:rPr>
        <w:br/>
      </w:r>
      <w:r w:rsidRPr="001C1940">
        <w:rPr>
          <w:rFonts w:ascii="Times New Roman" w:eastAsia="Times New Roman" w:hAnsi="Times New Roman" w:cs="Times New Roman"/>
          <w:b/>
          <w:bCs/>
          <w:sz w:val="28"/>
          <w:szCs w:val="28"/>
        </w:rPr>
        <w:t>рекомендуется/не рекомендуется</w:t>
      </w:r>
      <w:r w:rsidRPr="001C1940">
        <w:rPr>
          <w:rFonts w:ascii="Times New Roman" w:eastAsia="Times New Roman" w:hAnsi="Times New Roman" w:cs="Times New Roman"/>
          <w:sz w:val="28"/>
          <w:szCs w:val="28"/>
        </w:rPr>
        <w:t xml:space="preserve"> (нужное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rPr>
        <w:br/>
        <w:t>в Российской Федерации и участников избирательных кампаний.</w:t>
      </w:r>
    </w:p>
    <w:p w:rsidR="001C1940" w:rsidRPr="001C1940" w:rsidRDefault="001C1940" w:rsidP="001C1940">
      <w:pPr>
        <w:spacing w:after="0" w:line="360" w:lineRule="auto"/>
        <w:ind w:firstLine="720"/>
        <w:jc w:val="both"/>
        <w:rPr>
          <w:rFonts w:ascii="Times New Roman" w:eastAsia="Times New Roman" w:hAnsi="Times New Roman" w:cs="Times New Roman"/>
          <w:sz w:val="10"/>
          <w:szCs w:val="10"/>
        </w:rPr>
      </w:pPr>
    </w:p>
    <w:tbl>
      <w:tblPr>
        <w:tblW w:w="0" w:type="auto"/>
        <w:tblInd w:w="-106" w:type="dxa"/>
        <w:tblLook w:val="00A0"/>
      </w:tblPr>
      <w:tblGrid>
        <w:gridCol w:w="3253"/>
        <w:gridCol w:w="1779"/>
        <w:gridCol w:w="2226"/>
        <w:gridCol w:w="1921"/>
      </w:tblGrid>
      <w:tr w:rsidR="001C1940" w:rsidRPr="001C1940" w:rsidTr="00BA1E4D">
        <w:tc>
          <w:tcPr>
            <w:tcW w:w="3253" w:type="dxa"/>
          </w:tcPr>
          <w:p w:rsidR="001C1940" w:rsidRPr="001C1940" w:rsidRDefault="001C1940" w:rsidP="001C1940">
            <w:pPr>
              <w:spacing w:after="0" w:line="24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Эксперт </w:t>
            </w: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r>
      <w:tr w:rsidR="001C1940" w:rsidRPr="001C1940" w:rsidTr="00BA1E4D">
        <w:tc>
          <w:tcPr>
            <w:tcW w:w="3253"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инициалы)</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(подпись)</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(дата)</w:t>
            </w:r>
          </w:p>
        </w:tc>
      </w:tr>
    </w:tbl>
    <w:p w:rsidR="001C1940" w:rsidRPr="001C1940" w:rsidRDefault="001C1940" w:rsidP="001C1940">
      <w:pPr>
        <w:spacing w:after="0" w:line="240" w:lineRule="auto"/>
        <w:ind w:firstLine="720"/>
        <w:jc w:val="both"/>
        <w:rPr>
          <w:rFonts w:ascii="Times New Roman" w:eastAsia="Times New Roman" w:hAnsi="Times New Roman" w:cs="Times New Roman"/>
          <w:b/>
          <w:bCs/>
          <w:sz w:val="16"/>
          <w:szCs w:val="16"/>
        </w:rPr>
      </w:pPr>
      <w:r w:rsidRPr="001C1940">
        <w:rPr>
          <w:rFonts w:ascii="Times New Roman" w:eastAsia="Times New Roman" w:hAnsi="Times New Roman" w:cs="Times New Roman"/>
          <w:b/>
          <w:bCs/>
          <w:sz w:val="16"/>
          <w:szCs w:val="16"/>
        </w:rPr>
        <w:tab/>
      </w:r>
      <w:r w:rsidRPr="001C1940">
        <w:rPr>
          <w:rFonts w:ascii="Times New Roman" w:eastAsia="Times New Roman" w:hAnsi="Times New Roman" w:cs="Times New Roman"/>
          <w:b/>
          <w:bCs/>
          <w:sz w:val="16"/>
          <w:szCs w:val="16"/>
        </w:rPr>
        <w:tab/>
      </w:r>
      <w:r w:rsidRPr="001C1940">
        <w:rPr>
          <w:rFonts w:ascii="Times New Roman" w:eastAsia="Times New Roman" w:hAnsi="Times New Roman" w:cs="Times New Roman"/>
          <w:b/>
          <w:bCs/>
          <w:sz w:val="16"/>
          <w:szCs w:val="16"/>
        </w:rPr>
        <w:tab/>
      </w:r>
      <w:r w:rsidRPr="001C1940">
        <w:rPr>
          <w:rFonts w:ascii="Times New Roman" w:eastAsia="Times New Roman" w:hAnsi="Times New Roman" w:cs="Times New Roman"/>
          <w:b/>
          <w:bCs/>
          <w:sz w:val="16"/>
          <w:szCs w:val="16"/>
        </w:rPr>
        <w:tab/>
        <w:t xml:space="preserve"> </w:t>
      </w:r>
      <w:r w:rsidRPr="001C1940">
        <w:rPr>
          <w:rFonts w:ascii="Times New Roman" w:eastAsia="Times New Roman" w:hAnsi="Times New Roman" w:cs="Times New Roman"/>
          <w:b/>
          <w:bCs/>
          <w:sz w:val="16"/>
          <w:szCs w:val="16"/>
        </w:rPr>
        <w:tab/>
      </w:r>
    </w:p>
    <w:p w:rsidR="001C1940" w:rsidRPr="001C1940" w:rsidRDefault="001C1940" w:rsidP="001C1940">
      <w:pPr>
        <w:spacing w:after="0" w:line="240" w:lineRule="auto"/>
        <w:ind w:left="4820"/>
        <w:jc w:val="center"/>
        <w:rPr>
          <w:rFonts w:ascii="Times New Roman" w:eastAsia="Times New Roman" w:hAnsi="Times New Roman" w:cs="Times New Roman"/>
          <w:b/>
          <w:bCs/>
          <w:sz w:val="28"/>
          <w:szCs w:val="28"/>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left="4961" w:hanging="62"/>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1.2</w:t>
      </w:r>
    </w:p>
    <w:p w:rsidR="001C1940" w:rsidRPr="001C1940" w:rsidRDefault="001C1940" w:rsidP="001C1940">
      <w:pPr>
        <w:tabs>
          <w:tab w:val="left" w:pos="980"/>
        </w:tabs>
        <w:spacing w:after="0" w:line="240" w:lineRule="auto"/>
        <w:ind w:left="4961" w:hanging="62"/>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p w:rsidR="001C1940" w:rsidRPr="001C1940" w:rsidRDefault="001C1940" w:rsidP="001C1940">
      <w:pPr>
        <w:spacing w:after="0" w:line="240" w:lineRule="auto"/>
        <w:ind w:firstLine="709"/>
        <w:jc w:val="both"/>
        <w:rPr>
          <w:rFonts w:ascii="Times New Roman" w:eastAsia="Times New Roman" w:hAnsi="Times New Roman" w:cs="Times New Roman"/>
          <w:sz w:val="28"/>
          <w:szCs w:val="28"/>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Критерии</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оценки конкурсных работ в номинации «Творческий циклон»</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имя, отчество автора конкурсной работы)</w:t>
      </w:r>
    </w:p>
    <w:p w:rsidR="001C1940" w:rsidRPr="001C1940" w:rsidRDefault="001C1940" w:rsidP="001C1940">
      <w:pPr>
        <w:spacing w:after="0" w:line="240" w:lineRule="auto"/>
        <w:jc w:val="both"/>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_________________________________________________________________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(тема конкурсной работы)</w:t>
      </w:r>
    </w:p>
    <w:p w:rsidR="001C1940" w:rsidRPr="001C1940" w:rsidRDefault="001C1940" w:rsidP="001C1940">
      <w:pPr>
        <w:spacing w:after="0" w:line="240" w:lineRule="auto"/>
        <w:jc w:val="center"/>
        <w:rPr>
          <w:rFonts w:ascii="Times New Roman" w:eastAsia="Times New Roman" w:hAnsi="Times New Roman" w:cs="Times New Roman"/>
          <w:sz w:val="28"/>
          <w:szCs w:val="28"/>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109"/>
        <w:gridCol w:w="3770"/>
      </w:tblGrid>
      <w:tr w:rsidR="001C1940" w:rsidRPr="001C1940" w:rsidTr="00BA1E4D">
        <w:trPr>
          <w:cantSplit/>
          <w:trHeight w:val="541"/>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п/п</w:t>
            </w:r>
          </w:p>
        </w:tc>
        <w:tc>
          <w:tcPr>
            <w:tcW w:w="51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Критерии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Количество баллов</w:t>
            </w:r>
          </w:p>
        </w:tc>
      </w:tr>
      <w:tr w:rsidR="001C1940" w:rsidRPr="001C1940" w:rsidTr="00BA1E4D">
        <w:trPr>
          <w:trHeight w:val="431"/>
          <w:jc w:val="center"/>
        </w:trPr>
        <w:tc>
          <w:tcPr>
            <w:tcW w:w="9473"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Общие критерии</w:t>
            </w:r>
            <w:r w:rsidRPr="001C1940">
              <w:rPr>
                <w:rFonts w:ascii="Times New Roman" w:eastAsia="Times New Roman" w:hAnsi="Times New Roman" w:cs="Times New Roman"/>
                <w:sz w:val="28"/>
                <w:szCs w:val="28"/>
                <w:vertAlign w:val="superscript"/>
              </w:rPr>
              <w:footnoteReference w:id="3"/>
            </w: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содержания работы ее теме, объекту и предмету</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Актуальность</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Оригинальность</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Новизна</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w:t>
            </w:r>
          </w:p>
        </w:tc>
        <w:tc>
          <w:tcPr>
            <w:tcW w:w="5173" w:type="dxa"/>
            <w:vAlign w:val="center"/>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Самостоятельность (отсутствие плагиата и некорректных заимствований)</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Достоверность содержания</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7</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Логичность и удобство структуры</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8</w:t>
            </w:r>
          </w:p>
        </w:tc>
        <w:tc>
          <w:tcPr>
            <w:tcW w:w="5173" w:type="dxa"/>
            <w:vAlign w:val="center"/>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содержания законодательству Российской Федерации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9</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Перспективность с точки зрения применения работы на практике</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10</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Наличие организационного механизма реализации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11</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Наличие апробации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12</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нормам русского языка</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bl>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br w:type="page"/>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167"/>
        <w:gridCol w:w="3751"/>
      </w:tblGrid>
      <w:tr w:rsidR="001C1940" w:rsidRPr="001C1940" w:rsidTr="00BA1E4D">
        <w:trPr>
          <w:trHeight w:val="415"/>
          <w:jc w:val="center"/>
        </w:trPr>
        <w:tc>
          <w:tcPr>
            <w:tcW w:w="9414"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Специальные критерии</w:t>
            </w:r>
            <w:r w:rsidRPr="001C1940">
              <w:rPr>
                <w:rFonts w:ascii="Times New Roman" w:eastAsia="Times New Roman" w:hAnsi="Times New Roman" w:cs="Times New Roman"/>
                <w:sz w:val="28"/>
                <w:szCs w:val="28"/>
                <w:vertAlign w:val="superscript"/>
              </w:rPr>
              <w:footnoteReference w:id="4"/>
            </w: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13</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творческого уровня возрасту автора</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14</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Композиционное решение</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15</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Образность и эмоциональность</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16</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Техника исполнения</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17</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Применение нестандартных решений при подготовке проекта </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18</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Целостность художественного образа</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19</w:t>
            </w: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Мотивирующая сила работы</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c>
          <w:tcPr>
            <w:tcW w:w="519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Общее количество баллов</w:t>
            </w:r>
          </w:p>
        </w:tc>
        <w:tc>
          <w:tcPr>
            <w:tcW w:w="378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bl>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 результатам экспертизы конкурсная работа</w:t>
      </w:r>
      <w:r w:rsidRPr="001C1940">
        <w:rPr>
          <w:rFonts w:ascii="Times New Roman" w:eastAsia="Times New Roman" w:hAnsi="Times New Roman" w:cs="Times New Roman"/>
          <w:sz w:val="28"/>
          <w:szCs w:val="28"/>
        </w:rPr>
        <w:br/>
      </w:r>
      <w:r w:rsidRPr="001C1940">
        <w:rPr>
          <w:rFonts w:ascii="Times New Roman" w:eastAsia="Times New Roman" w:hAnsi="Times New Roman" w:cs="Times New Roman"/>
          <w:b/>
          <w:bCs/>
          <w:sz w:val="28"/>
          <w:szCs w:val="28"/>
        </w:rPr>
        <w:t>рекомендуется/не рекомендуется</w:t>
      </w:r>
      <w:r w:rsidRPr="001C1940">
        <w:rPr>
          <w:rFonts w:ascii="Times New Roman" w:eastAsia="Times New Roman" w:hAnsi="Times New Roman" w:cs="Times New Roman"/>
          <w:sz w:val="28"/>
          <w:szCs w:val="28"/>
        </w:rPr>
        <w:t xml:space="preserve"> (нужное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rPr>
        <w:br/>
        <w:t>в Российской Федерации и участников избирательных кампаний.</w:t>
      </w:r>
    </w:p>
    <w:p w:rsidR="001C1940" w:rsidRPr="001C1940" w:rsidRDefault="001C1940" w:rsidP="001C1940">
      <w:pPr>
        <w:spacing w:after="0" w:line="240" w:lineRule="auto"/>
        <w:ind w:firstLine="720"/>
        <w:jc w:val="center"/>
        <w:rPr>
          <w:rFonts w:ascii="Times New Roman" w:eastAsia="Times New Roman" w:hAnsi="Times New Roman" w:cs="Times New Roman"/>
          <w:sz w:val="28"/>
          <w:szCs w:val="28"/>
        </w:rPr>
      </w:pPr>
    </w:p>
    <w:p w:rsidR="001C1940" w:rsidRPr="001C1940" w:rsidRDefault="001C1940" w:rsidP="001C1940">
      <w:pPr>
        <w:spacing w:after="0" w:line="240" w:lineRule="auto"/>
        <w:ind w:firstLine="720"/>
        <w:jc w:val="both"/>
        <w:rPr>
          <w:rFonts w:ascii="Times New Roman" w:eastAsia="Times New Roman" w:hAnsi="Times New Roman" w:cs="Times New Roman"/>
          <w:sz w:val="28"/>
          <w:szCs w:val="28"/>
        </w:rPr>
      </w:pPr>
    </w:p>
    <w:tbl>
      <w:tblPr>
        <w:tblW w:w="0" w:type="auto"/>
        <w:tblInd w:w="-106" w:type="dxa"/>
        <w:tblLook w:val="00A0"/>
      </w:tblPr>
      <w:tblGrid>
        <w:gridCol w:w="3253"/>
        <w:gridCol w:w="1779"/>
        <w:gridCol w:w="2226"/>
        <w:gridCol w:w="1921"/>
      </w:tblGrid>
      <w:tr w:rsidR="001C1940" w:rsidRPr="001C1940" w:rsidTr="00BA1E4D">
        <w:tc>
          <w:tcPr>
            <w:tcW w:w="3253" w:type="dxa"/>
          </w:tcPr>
          <w:p w:rsidR="001C1940" w:rsidRPr="001C1940" w:rsidRDefault="001C1940" w:rsidP="001C1940">
            <w:pPr>
              <w:spacing w:after="0" w:line="24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Эксперт</w:t>
            </w: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r>
      <w:tr w:rsidR="001C1940" w:rsidRPr="001C1940" w:rsidTr="00BA1E4D">
        <w:tc>
          <w:tcPr>
            <w:tcW w:w="3253"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инициалы)</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(подпись)</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(дата)</w:t>
            </w:r>
          </w:p>
        </w:tc>
      </w:tr>
    </w:tbl>
    <w:p w:rsidR="001C1940" w:rsidRPr="001C1940" w:rsidRDefault="001C1940" w:rsidP="001C1940">
      <w:pPr>
        <w:spacing w:after="0" w:line="240" w:lineRule="auto"/>
        <w:jc w:val="both"/>
        <w:rPr>
          <w:rFonts w:ascii="Times New Roman" w:eastAsia="Times New Roman" w:hAnsi="Times New Roman" w:cs="Times New Roman"/>
          <w:b/>
          <w:bCs/>
          <w:sz w:val="28"/>
          <w:szCs w:val="28"/>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left="482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1.3</w:t>
      </w:r>
    </w:p>
    <w:p w:rsidR="001C1940" w:rsidRPr="001C1940" w:rsidRDefault="001C1940" w:rsidP="001C1940">
      <w:pPr>
        <w:spacing w:after="0" w:line="240" w:lineRule="auto"/>
        <w:ind w:left="482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rPr>
        <w:br/>
        <w:t>и участников избирательных кампаний</w:t>
      </w:r>
    </w:p>
    <w:p w:rsidR="001C1940" w:rsidRPr="001C1940" w:rsidRDefault="001C1940" w:rsidP="001C1940">
      <w:pPr>
        <w:spacing w:after="0" w:line="240" w:lineRule="auto"/>
        <w:ind w:left="4820"/>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Критерии</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оценки конкурсных работ в номинации «Научный фронт»</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имя, отчество автора конкурсной работы)</w:t>
      </w:r>
    </w:p>
    <w:p w:rsidR="001C1940" w:rsidRPr="001C1940" w:rsidRDefault="001C1940" w:rsidP="001C1940">
      <w:pPr>
        <w:spacing w:after="0" w:line="240" w:lineRule="auto"/>
        <w:jc w:val="both"/>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_________________________________________________________________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(тема конкурсной работы)</w:t>
      </w:r>
    </w:p>
    <w:p w:rsidR="001C1940" w:rsidRPr="001C1940" w:rsidRDefault="001C1940" w:rsidP="001C1940">
      <w:pPr>
        <w:spacing w:after="0" w:line="240" w:lineRule="auto"/>
        <w:jc w:val="center"/>
        <w:rPr>
          <w:rFonts w:ascii="Times New Roman" w:eastAsia="Times New Roman" w:hAnsi="Times New Roman" w:cs="Times New Roman"/>
          <w:sz w:val="28"/>
          <w:szCs w:val="28"/>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109"/>
        <w:gridCol w:w="3770"/>
      </w:tblGrid>
      <w:tr w:rsidR="001C1940" w:rsidRPr="001C1940" w:rsidTr="00BA1E4D">
        <w:trPr>
          <w:cantSplit/>
          <w:trHeight w:val="541"/>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п/п</w:t>
            </w:r>
          </w:p>
        </w:tc>
        <w:tc>
          <w:tcPr>
            <w:tcW w:w="51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Критерии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Количество баллов</w:t>
            </w:r>
          </w:p>
        </w:tc>
      </w:tr>
      <w:tr w:rsidR="001C1940" w:rsidRPr="001C1940" w:rsidTr="00BA1E4D">
        <w:trPr>
          <w:trHeight w:val="483"/>
          <w:jc w:val="center"/>
        </w:trPr>
        <w:tc>
          <w:tcPr>
            <w:tcW w:w="9473"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Общие критерии</w:t>
            </w:r>
            <w:r w:rsidRPr="001C1940">
              <w:rPr>
                <w:rFonts w:ascii="Times New Roman" w:eastAsia="Times New Roman" w:hAnsi="Times New Roman" w:cs="Times New Roman"/>
                <w:sz w:val="28"/>
                <w:szCs w:val="28"/>
                <w:vertAlign w:val="superscript"/>
              </w:rPr>
              <w:footnoteReference w:id="5"/>
            </w: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содержания работы ее теме, объекту и предмету</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Актуальность</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Оригинальность</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Новизна</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w:t>
            </w:r>
          </w:p>
        </w:tc>
        <w:tc>
          <w:tcPr>
            <w:tcW w:w="5173" w:type="dxa"/>
            <w:vAlign w:val="center"/>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Самостоятельность (отсутствие плагиата и некорректных заимствований)</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Достоверность содержания</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7</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Логичность и удобство структуры</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8</w:t>
            </w:r>
          </w:p>
        </w:tc>
        <w:tc>
          <w:tcPr>
            <w:tcW w:w="5173" w:type="dxa"/>
            <w:vAlign w:val="center"/>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содержания законодательству Российской Федерации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9</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Перспективность с точки зрения применения работы на практике</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10</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Наличие организационного механизма реализации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11</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Наличие апробации</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76"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12</w:t>
            </w:r>
          </w:p>
        </w:tc>
        <w:tc>
          <w:tcPr>
            <w:tcW w:w="517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нормам русского языка</w:t>
            </w:r>
          </w:p>
        </w:tc>
        <w:tc>
          <w:tcPr>
            <w:tcW w:w="382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bl>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br w:type="page"/>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178"/>
        <w:gridCol w:w="3740"/>
      </w:tblGrid>
      <w:tr w:rsidR="001C1940" w:rsidRPr="001C1940" w:rsidTr="00BA1E4D">
        <w:trPr>
          <w:trHeight w:val="415"/>
          <w:jc w:val="center"/>
        </w:trPr>
        <w:tc>
          <w:tcPr>
            <w:tcW w:w="9414"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Специальные критерии</w:t>
            </w:r>
            <w:r w:rsidRPr="001C1940">
              <w:rPr>
                <w:rFonts w:ascii="Times New Roman" w:eastAsia="Times New Roman" w:hAnsi="Times New Roman" w:cs="Times New Roman"/>
                <w:sz w:val="28"/>
                <w:szCs w:val="28"/>
                <w:vertAlign w:val="superscript"/>
              </w:rPr>
              <w:footnoteReference w:id="6"/>
            </w: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13</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Полнота исследования темы, изучение научной и учебной литературы</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14</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Обоснованность методов, используемых для решения проблем</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15</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Обоснованность работы эмпирическими данными, в том числе результатами опросов, анализом судебной практики и правовых позиций, выраженных в актах избирательных комиссий</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16</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Уровень проработанности решения проблемы</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17</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Последовательность и обоснованность выводов</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18</w:t>
            </w: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Полнота исследования темы, изучение научной и учебной литературы</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c>
          <w:tcPr>
            <w:tcW w:w="5203"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Общее количество баллов</w:t>
            </w:r>
          </w:p>
        </w:tc>
        <w:tc>
          <w:tcPr>
            <w:tcW w:w="3774"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bl>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 результатам экспертизы конкурсная работа</w:t>
      </w:r>
      <w:r w:rsidRPr="001C1940">
        <w:rPr>
          <w:rFonts w:ascii="Times New Roman" w:eastAsia="Times New Roman" w:hAnsi="Times New Roman" w:cs="Times New Roman"/>
          <w:sz w:val="28"/>
          <w:szCs w:val="28"/>
        </w:rPr>
        <w:br/>
      </w:r>
      <w:r w:rsidRPr="001C1940">
        <w:rPr>
          <w:rFonts w:ascii="Times New Roman" w:eastAsia="Times New Roman" w:hAnsi="Times New Roman" w:cs="Times New Roman"/>
          <w:b/>
          <w:bCs/>
          <w:sz w:val="28"/>
          <w:szCs w:val="28"/>
        </w:rPr>
        <w:t>рекомендуется/не рекомендуется</w:t>
      </w:r>
      <w:r w:rsidRPr="001C1940">
        <w:rPr>
          <w:rFonts w:ascii="Times New Roman" w:eastAsia="Times New Roman" w:hAnsi="Times New Roman" w:cs="Times New Roman"/>
          <w:sz w:val="28"/>
          <w:szCs w:val="28"/>
        </w:rPr>
        <w:t xml:space="preserve"> (нужное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rPr>
        <w:br/>
        <w:t>в Российской Федерации и участников избирательных кампаний.</w:t>
      </w:r>
    </w:p>
    <w:p w:rsidR="001C1940" w:rsidRPr="001C1940" w:rsidRDefault="001C1940" w:rsidP="001C1940">
      <w:pPr>
        <w:spacing w:after="0" w:line="240" w:lineRule="auto"/>
        <w:ind w:firstLine="720"/>
        <w:jc w:val="center"/>
        <w:rPr>
          <w:rFonts w:ascii="Times New Roman" w:eastAsia="Times New Roman" w:hAnsi="Times New Roman" w:cs="Times New Roman"/>
          <w:sz w:val="28"/>
          <w:szCs w:val="28"/>
        </w:rPr>
      </w:pPr>
    </w:p>
    <w:p w:rsidR="001C1940" w:rsidRPr="001C1940" w:rsidRDefault="001C1940" w:rsidP="001C1940">
      <w:pPr>
        <w:spacing w:after="0" w:line="240" w:lineRule="auto"/>
        <w:ind w:firstLine="720"/>
        <w:jc w:val="both"/>
        <w:rPr>
          <w:rFonts w:ascii="Times New Roman" w:eastAsia="Times New Roman" w:hAnsi="Times New Roman" w:cs="Times New Roman"/>
          <w:sz w:val="28"/>
          <w:szCs w:val="28"/>
        </w:rPr>
      </w:pPr>
    </w:p>
    <w:tbl>
      <w:tblPr>
        <w:tblW w:w="0" w:type="auto"/>
        <w:tblInd w:w="-106" w:type="dxa"/>
        <w:tblLook w:val="00A0"/>
      </w:tblPr>
      <w:tblGrid>
        <w:gridCol w:w="3253"/>
        <w:gridCol w:w="1779"/>
        <w:gridCol w:w="2226"/>
        <w:gridCol w:w="1921"/>
      </w:tblGrid>
      <w:tr w:rsidR="001C1940" w:rsidRPr="001C1940" w:rsidTr="00BA1E4D">
        <w:tc>
          <w:tcPr>
            <w:tcW w:w="3253" w:type="dxa"/>
          </w:tcPr>
          <w:p w:rsidR="001C1940" w:rsidRPr="001C1940" w:rsidRDefault="001C1940" w:rsidP="001C1940">
            <w:pPr>
              <w:spacing w:after="0" w:line="24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Эксперт</w:t>
            </w: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r>
      <w:tr w:rsidR="001C1940" w:rsidRPr="001C1940" w:rsidTr="00BA1E4D">
        <w:tc>
          <w:tcPr>
            <w:tcW w:w="3253"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инициалы)</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(подпись)</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(дата)</w:t>
            </w:r>
          </w:p>
        </w:tc>
      </w:tr>
    </w:tbl>
    <w:p w:rsidR="001C1940" w:rsidRPr="001C1940" w:rsidRDefault="001C1940" w:rsidP="001C1940">
      <w:pPr>
        <w:spacing w:after="0" w:line="240" w:lineRule="auto"/>
        <w:jc w:val="both"/>
        <w:rPr>
          <w:rFonts w:ascii="Times New Roman" w:eastAsia="Times New Roman" w:hAnsi="Times New Roman" w:cs="Times New Roman"/>
          <w:b/>
          <w:bCs/>
          <w:sz w:val="28"/>
          <w:szCs w:val="28"/>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left="482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1.4</w:t>
      </w:r>
    </w:p>
    <w:p w:rsidR="001C1940" w:rsidRPr="001C1940" w:rsidRDefault="001C1940" w:rsidP="001C1940">
      <w:pPr>
        <w:spacing w:after="0" w:line="240" w:lineRule="auto"/>
        <w:ind w:left="482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rPr>
        <w:br/>
        <w:t>и участников избирательных кампаний</w:t>
      </w:r>
    </w:p>
    <w:p w:rsidR="001C1940" w:rsidRPr="001C1940" w:rsidRDefault="001C1940" w:rsidP="001C1940">
      <w:pPr>
        <w:spacing w:after="0" w:line="240" w:lineRule="auto"/>
        <w:ind w:left="4820"/>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Критерии</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оценки конкурсных работ в номинациях «Школьная жара», «Студенческая стихия», «Методстанция»</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имя, отчество автора конкурсной работы)</w:t>
      </w:r>
    </w:p>
    <w:p w:rsidR="001C1940" w:rsidRPr="001C1940" w:rsidRDefault="001C1940" w:rsidP="001C1940">
      <w:pPr>
        <w:spacing w:after="0" w:line="240" w:lineRule="auto"/>
        <w:jc w:val="both"/>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_________________________________________________________________</w:t>
      </w:r>
    </w:p>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(тема конкурсной работы)</w:t>
      </w:r>
    </w:p>
    <w:p w:rsidR="001C1940" w:rsidRPr="001C1940" w:rsidRDefault="001C1940" w:rsidP="001C1940">
      <w:pPr>
        <w:spacing w:after="0" w:line="240" w:lineRule="auto"/>
        <w:jc w:val="center"/>
        <w:rPr>
          <w:rFonts w:ascii="Times New Roman" w:eastAsia="Times New Roman" w:hAnsi="Times New Roman" w:cs="Times New Roman"/>
          <w:sz w:val="28"/>
          <w:szCs w:val="28"/>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127"/>
        <w:gridCol w:w="3785"/>
      </w:tblGrid>
      <w:tr w:rsidR="001C1940" w:rsidRPr="001C1940" w:rsidTr="00BA1E4D">
        <w:trPr>
          <w:cantSplit/>
          <w:trHeight w:val="541"/>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п/п</w:t>
            </w:r>
          </w:p>
        </w:tc>
        <w:tc>
          <w:tcPr>
            <w:tcW w:w="5232"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Критерии</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Количество баллов</w:t>
            </w:r>
          </w:p>
        </w:tc>
      </w:tr>
      <w:tr w:rsidR="001C1940" w:rsidRPr="001C1940" w:rsidTr="00BA1E4D">
        <w:trPr>
          <w:trHeight w:val="431"/>
          <w:jc w:val="center"/>
        </w:trPr>
        <w:tc>
          <w:tcPr>
            <w:tcW w:w="9506"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Общие критерии</w:t>
            </w:r>
            <w:r w:rsidRPr="001C1940">
              <w:rPr>
                <w:rFonts w:ascii="Times New Roman" w:eastAsia="Times New Roman" w:hAnsi="Times New Roman" w:cs="Times New Roman"/>
                <w:sz w:val="28"/>
                <w:szCs w:val="28"/>
                <w:vertAlign w:val="superscript"/>
              </w:rPr>
              <w:footnoteReference w:id="7"/>
            </w: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содержания работы ее теме, объекту и предмету</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Актуальность</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Оригинальность</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Новизна</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Самостоятельность (отсутствие плагиата и некорректных заимствований)</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Достоверность содержания</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7</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Логичность и удобство структуры</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8</w:t>
            </w:r>
          </w:p>
        </w:tc>
        <w:tc>
          <w:tcPr>
            <w:tcW w:w="5232" w:type="dxa"/>
            <w:vAlign w:val="center"/>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содержания законодательству Российской Федерации</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9</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Перспективность с точки зрения применения работы на практике</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10</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Наличие организационного механизма реализации</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11</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Наличие апробации</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01"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12</w:t>
            </w:r>
          </w:p>
        </w:tc>
        <w:tc>
          <w:tcPr>
            <w:tcW w:w="5232"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Соответствие нормам русского языка</w:t>
            </w:r>
          </w:p>
        </w:tc>
        <w:tc>
          <w:tcPr>
            <w:tcW w:w="3873"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bl>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br w:type="page"/>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174"/>
        <w:gridCol w:w="3744"/>
      </w:tblGrid>
      <w:tr w:rsidR="001C1940" w:rsidRPr="001C1940" w:rsidTr="00BA1E4D">
        <w:trPr>
          <w:trHeight w:val="415"/>
          <w:jc w:val="center"/>
        </w:trPr>
        <w:tc>
          <w:tcPr>
            <w:tcW w:w="9414" w:type="dxa"/>
            <w:gridSpan w:val="3"/>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Специальные критерии</w:t>
            </w:r>
            <w:r w:rsidRPr="001C1940">
              <w:rPr>
                <w:rFonts w:ascii="Times New Roman" w:eastAsia="Times New Roman" w:hAnsi="Times New Roman" w:cs="Times New Roman"/>
                <w:sz w:val="28"/>
                <w:szCs w:val="28"/>
                <w:vertAlign w:val="superscript"/>
              </w:rPr>
              <w:footnoteReference w:id="8"/>
            </w: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13</w:t>
            </w:r>
          </w:p>
        </w:tc>
        <w:tc>
          <w:tcPr>
            <w:tcW w:w="5199" w:type="dxa"/>
            <w:vAlign w:val="center"/>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Методический уровень предоставления материалов (наличие информационно-справочных, рекомендательных, проверочных материалов)</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14</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Дизайн</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15</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Доступность стиля изложения</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16</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Качество иллюстративных материалов</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17</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Актуальность источников</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18</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Информативность</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19</w:t>
            </w: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Наглядность (четкость, доступность для восприятия)</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r w:rsidR="001C1940" w:rsidRPr="001C1940" w:rsidTr="00BA1E4D">
        <w:trPr>
          <w:jc w:val="center"/>
        </w:trPr>
        <w:tc>
          <w:tcPr>
            <w:tcW w:w="437"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c>
          <w:tcPr>
            <w:tcW w:w="5199" w:type="dxa"/>
            <w:vAlign w:val="center"/>
          </w:tcPr>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Общее количество баллов</w:t>
            </w:r>
          </w:p>
        </w:tc>
        <w:tc>
          <w:tcPr>
            <w:tcW w:w="3778" w:type="dxa"/>
            <w:vAlign w:val="center"/>
          </w:tcPr>
          <w:p w:rsidR="001C1940" w:rsidRPr="001C1940" w:rsidRDefault="001C1940" w:rsidP="001C1940">
            <w:pPr>
              <w:spacing w:after="0" w:line="240" w:lineRule="auto"/>
              <w:jc w:val="center"/>
              <w:rPr>
                <w:rFonts w:ascii="Times New Roman" w:eastAsia="Times New Roman" w:hAnsi="Times New Roman" w:cs="Times New Roman"/>
                <w:sz w:val="28"/>
                <w:szCs w:val="28"/>
              </w:rPr>
            </w:pPr>
          </w:p>
        </w:tc>
      </w:tr>
    </w:tbl>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p>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 результатам экспертизы конкурсная работа</w:t>
      </w:r>
      <w:r w:rsidRPr="001C1940">
        <w:rPr>
          <w:rFonts w:ascii="Times New Roman" w:eastAsia="Times New Roman" w:hAnsi="Times New Roman" w:cs="Times New Roman"/>
          <w:sz w:val="28"/>
          <w:szCs w:val="28"/>
        </w:rPr>
        <w:br/>
      </w:r>
      <w:r w:rsidRPr="001C1940">
        <w:rPr>
          <w:rFonts w:ascii="Times New Roman" w:eastAsia="Times New Roman" w:hAnsi="Times New Roman" w:cs="Times New Roman"/>
          <w:b/>
          <w:bCs/>
          <w:sz w:val="28"/>
          <w:szCs w:val="28"/>
        </w:rPr>
        <w:t>рекомендуется/не рекомендуется</w:t>
      </w:r>
      <w:r w:rsidRPr="001C1940">
        <w:rPr>
          <w:rFonts w:ascii="Times New Roman" w:eastAsia="Times New Roman" w:hAnsi="Times New Roman" w:cs="Times New Roman"/>
          <w:sz w:val="28"/>
          <w:szCs w:val="28"/>
        </w:rPr>
        <w:t xml:space="preserve"> (нужное подчеркнуть) к участию в финале Всероссийского конкурса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w:t>
      </w:r>
      <w:r w:rsidRPr="001C1940">
        <w:rPr>
          <w:rFonts w:ascii="Times New Roman" w:eastAsia="Times New Roman" w:hAnsi="Times New Roman" w:cs="Times New Roman"/>
          <w:sz w:val="28"/>
          <w:szCs w:val="28"/>
        </w:rPr>
        <w:br/>
        <w:t>в органы государственной власти, органы местного самоуправления</w:t>
      </w:r>
      <w:r w:rsidRPr="001C1940">
        <w:rPr>
          <w:rFonts w:ascii="Times New Roman" w:eastAsia="Times New Roman" w:hAnsi="Times New Roman" w:cs="Times New Roman"/>
          <w:sz w:val="28"/>
          <w:szCs w:val="28"/>
        </w:rPr>
        <w:br/>
        <w:t>в Российской Федерации и участников избирательных кампаний.</w:t>
      </w:r>
    </w:p>
    <w:p w:rsidR="001C1940" w:rsidRPr="001C1940" w:rsidRDefault="001C1940" w:rsidP="001C1940">
      <w:pPr>
        <w:spacing w:after="0" w:line="240" w:lineRule="auto"/>
        <w:ind w:firstLine="720"/>
        <w:jc w:val="center"/>
        <w:rPr>
          <w:rFonts w:ascii="Times New Roman" w:eastAsia="Times New Roman" w:hAnsi="Times New Roman" w:cs="Times New Roman"/>
          <w:sz w:val="28"/>
          <w:szCs w:val="28"/>
        </w:rPr>
      </w:pPr>
    </w:p>
    <w:p w:rsidR="001C1940" w:rsidRPr="001C1940" w:rsidRDefault="001C1940" w:rsidP="001C1940">
      <w:pPr>
        <w:spacing w:after="0" w:line="240" w:lineRule="auto"/>
        <w:ind w:firstLine="720"/>
        <w:jc w:val="both"/>
        <w:rPr>
          <w:rFonts w:ascii="Times New Roman" w:eastAsia="Times New Roman" w:hAnsi="Times New Roman" w:cs="Times New Roman"/>
          <w:sz w:val="28"/>
          <w:szCs w:val="28"/>
        </w:rPr>
      </w:pPr>
    </w:p>
    <w:tbl>
      <w:tblPr>
        <w:tblW w:w="0" w:type="auto"/>
        <w:tblInd w:w="-106" w:type="dxa"/>
        <w:tblLook w:val="00A0"/>
      </w:tblPr>
      <w:tblGrid>
        <w:gridCol w:w="3253"/>
        <w:gridCol w:w="1779"/>
        <w:gridCol w:w="2226"/>
        <w:gridCol w:w="1921"/>
      </w:tblGrid>
      <w:tr w:rsidR="001C1940" w:rsidRPr="001C1940" w:rsidTr="00BA1E4D">
        <w:tc>
          <w:tcPr>
            <w:tcW w:w="3253" w:type="dxa"/>
          </w:tcPr>
          <w:p w:rsidR="001C1940" w:rsidRPr="001C1940" w:rsidRDefault="001C1940" w:rsidP="001C1940">
            <w:pPr>
              <w:spacing w:after="0" w:line="240" w:lineRule="auto"/>
              <w:ind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Эксперт</w:t>
            </w: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___________</w:t>
            </w:r>
          </w:p>
        </w:tc>
      </w:tr>
      <w:tr w:rsidR="001C1940" w:rsidRPr="001C1940" w:rsidTr="00BA1E4D">
        <w:tc>
          <w:tcPr>
            <w:tcW w:w="3253"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p>
        </w:tc>
        <w:tc>
          <w:tcPr>
            <w:tcW w:w="1779"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инициалы)</w:t>
            </w:r>
          </w:p>
        </w:tc>
        <w:tc>
          <w:tcPr>
            <w:tcW w:w="2226"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(подпись)</w:t>
            </w:r>
          </w:p>
        </w:tc>
        <w:tc>
          <w:tcPr>
            <w:tcW w:w="1921" w:type="dxa"/>
          </w:tcPr>
          <w:p w:rsidR="001C1940" w:rsidRPr="001C1940" w:rsidRDefault="001C1940" w:rsidP="001C1940">
            <w:pPr>
              <w:spacing w:after="0" w:line="240" w:lineRule="auto"/>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(дата)</w:t>
            </w:r>
          </w:p>
        </w:tc>
      </w:tr>
    </w:tbl>
    <w:p w:rsidR="001C1940" w:rsidRPr="001C1940" w:rsidRDefault="001C1940" w:rsidP="001C1940">
      <w:pPr>
        <w:spacing w:after="0" w:line="360" w:lineRule="auto"/>
        <w:ind w:firstLine="720"/>
        <w:jc w:val="both"/>
        <w:rPr>
          <w:rFonts w:ascii="Times New Roman" w:eastAsia="Times New Roman" w:hAnsi="Times New Roman" w:cs="Times New Roman"/>
          <w:sz w:val="28"/>
          <w:szCs w:val="28"/>
        </w:rPr>
        <w:sectPr w:rsidR="001C1940" w:rsidRPr="001C1940" w:rsidSect="00BA1E4D">
          <w:footnotePr>
            <w:numRestart w:val="eachSect"/>
          </w:footnotePr>
          <w:pgSz w:w="11906" w:h="16838"/>
          <w:pgMar w:top="1134" w:right="850" w:bottom="1134" w:left="1701" w:header="720" w:footer="720" w:gutter="0"/>
          <w:pgNumType w:start="1"/>
          <w:cols w:space="720"/>
          <w:titlePg/>
          <w:docGrid w:linePitch="381"/>
        </w:sectPr>
      </w:pPr>
    </w:p>
    <w:tbl>
      <w:tblPr>
        <w:tblpPr w:leftFromText="180" w:rightFromText="180" w:vertAnchor="page" w:horzAnchor="page" w:tblpX="10123" w:tblpY="871"/>
        <w:tblW w:w="6062" w:type="dxa"/>
        <w:tblLayout w:type="fixed"/>
        <w:tblLook w:val="0000"/>
      </w:tblPr>
      <w:tblGrid>
        <w:gridCol w:w="6062"/>
      </w:tblGrid>
      <w:tr w:rsidR="001C1940" w:rsidRPr="001C1940" w:rsidTr="00BA1E4D">
        <w:tc>
          <w:tcPr>
            <w:tcW w:w="6062" w:type="dxa"/>
            <w:tcBorders>
              <w:top w:val="nil"/>
              <w:left w:val="nil"/>
              <w:bottom w:val="nil"/>
              <w:right w:val="nil"/>
            </w:tcBorders>
          </w:tcPr>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2</w:t>
            </w:r>
          </w:p>
          <w:p w:rsidR="001C1940" w:rsidRPr="001C1940" w:rsidRDefault="001C1940" w:rsidP="001C1940">
            <w:pPr>
              <w:spacing w:after="0" w:line="260" w:lineRule="exact"/>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на лучшую работу по вопросам избирательного права</w:t>
            </w:r>
            <w:r w:rsidRPr="001C1940">
              <w:rPr>
                <w:rFonts w:ascii="Times New Roman" w:eastAsia="Times New Roman" w:hAnsi="Times New Roman" w:cs="Times New Roman"/>
                <w:sz w:val="24"/>
                <w:szCs w:val="24"/>
              </w:rPr>
              <w:br/>
              <w:t>и избирательного процесса, повышения правовой</w:t>
            </w:r>
            <w:r w:rsidRPr="001C1940">
              <w:rPr>
                <w:rFonts w:ascii="Times New Roman" w:eastAsia="Times New Roman" w:hAnsi="Times New Roman" w:cs="Times New Roman"/>
                <w:sz w:val="24"/>
                <w:szCs w:val="24"/>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tc>
      </w:tr>
    </w:tbl>
    <w:p w:rsidR="001C1940" w:rsidRPr="001C1940" w:rsidRDefault="001C1940" w:rsidP="001C1940">
      <w:pPr>
        <w:spacing w:after="0" w:line="240" w:lineRule="auto"/>
        <w:ind w:left="10206"/>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ind w:left="10206"/>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ind w:left="10206"/>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ind w:left="10206"/>
        <w:jc w:val="center"/>
        <w:rPr>
          <w:rFonts w:ascii="Times New Roman" w:eastAsia="Times New Roman" w:hAnsi="Times New Roman" w:cs="Times New Roman"/>
          <w:b/>
          <w:bCs/>
          <w:sz w:val="28"/>
          <w:szCs w:val="28"/>
        </w:rPr>
      </w:pPr>
    </w:p>
    <w:p w:rsidR="001C1940" w:rsidRPr="001C1940" w:rsidRDefault="001C1940" w:rsidP="001C1940">
      <w:pPr>
        <w:spacing w:after="0" w:line="240" w:lineRule="auto"/>
        <w:ind w:left="11328"/>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 xml:space="preserve"> </w:t>
      </w:r>
    </w:p>
    <w:p w:rsidR="001C1940" w:rsidRPr="001C1940" w:rsidRDefault="001C1940" w:rsidP="001C1940">
      <w:pPr>
        <w:spacing w:after="0" w:line="240" w:lineRule="auto"/>
        <w:ind w:left="11328"/>
        <w:rPr>
          <w:rFonts w:ascii="Times New Roman" w:eastAsia="Times New Roman" w:hAnsi="Times New Roman" w:cs="Times New Roman"/>
          <w:b/>
          <w:bCs/>
          <w:sz w:val="16"/>
          <w:szCs w:val="16"/>
        </w:rPr>
      </w:pPr>
    </w:p>
    <w:p w:rsidR="001C1940" w:rsidRPr="001C1940" w:rsidRDefault="001C1940" w:rsidP="001C1940">
      <w:pPr>
        <w:spacing w:after="0" w:line="240" w:lineRule="auto"/>
        <w:ind w:left="11328"/>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Образец</w:t>
      </w:r>
    </w:p>
    <w:p w:rsidR="001C1940" w:rsidRPr="001C1940" w:rsidRDefault="001C1940" w:rsidP="001C1940">
      <w:pPr>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 xml:space="preserve">Заявка </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 участие во Всероссийском конкурсе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tbl>
      <w:tblPr>
        <w:tblW w:w="1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2"/>
        <w:gridCol w:w="2691"/>
        <w:gridCol w:w="3792"/>
        <w:gridCol w:w="3005"/>
        <w:gridCol w:w="1907"/>
      </w:tblGrid>
      <w:tr w:rsidR="001C1940" w:rsidRPr="001C1940" w:rsidTr="00BA1E4D">
        <w:trPr>
          <w:trHeight w:val="738"/>
          <w:jc w:val="center"/>
        </w:trPr>
        <w:tc>
          <w:tcPr>
            <w:tcW w:w="3932"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Сведения об авторе, домашний адрес, телефон</w:t>
            </w:r>
          </w:p>
          <w:p w:rsidR="001C1940" w:rsidRPr="001C1940" w:rsidRDefault="001C1940" w:rsidP="001C1940">
            <w:pPr>
              <w:spacing w:after="0" w:line="192"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и адрес электронной почты</w:t>
            </w:r>
          </w:p>
        </w:tc>
        <w:tc>
          <w:tcPr>
            <w:tcW w:w="2691"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Образовательная организация</w:t>
            </w:r>
          </w:p>
        </w:tc>
        <w:tc>
          <w:tcPr>
            <w:tcW w:w="3792"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Номинация,</w:t>
            </w:r>
          </w:p>
          <w:p w:rsidR="001C1940" w:rsidRPr="001C1940" w:rsidRDefault="001C1940" w:rsidP="001C1940">
            <w:pPr>
              <w:spacing w:after="0" w:line="192"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тема работы</w:t>
            </w:r>
          </w:p>
        </w:tc>
        <w:tc>
          <w:tcPr>
            <w:tcW w:w="3005"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Данные о научном руководителе (при наличии)</w:t>
            </w:r>
          </w:p>
        </w:tc>
        <w:tc>
          <w:tcPr>
            <w:tcW w:w="1907" w:type="dxa"/>
            <w:vAlign w:val="center"/>
          </w:tcPr>
          <w:p w:rsidR="001C1940" w:rsidRPr="001C1940" w:rsidRDefault="001C1940" w:rsidP="001C1940">
            <w:pPr>
              <w:spacing w:after="0" w:line="192"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Субъект Российской Федерации</w:t>
            </w:r>
          </w:p>
        </w:tc>
      </w:tr>
      <w:tr w:rsidR="001C1940" w:rsidRPr="001C1940" w:rsidTr="00BA1E4D">
        <w:trPr>
          <w:trHeight w:val="360"/>
          <w:jc w:val="center"/>
        </w:trPr>
        <w:tc>
          <w:tcPr>
            <w:tcW w:w="3932"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Иванов Иван Иванович,</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день, месяц, год рождения,</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форма обучения, курс/должность в образовательной организации/место работы</w:t>
            </w:r>
            <w:r w:rsidRPr="001C1940">
              <w:rPr>
                <w:rFonts w:ascii="Times New Roman" w:eastAsia="Times New Roman" w:hAnsi="Times New Roman" w:cs="Times New Roman"/>
                <w:sz w:val="28"/>
                <w:szCs w:val="28"/>
              </w:rPr>
              <w:br/>
              <w:t>и должность</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Индекс, республика (край, область), город, улица (переулок, проезд, тупик, шоссе), дом (корпус), квартира</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Телефон: 8 (000) 625-00-00,</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lang w:val="en-US"/>
              </w:rPr>
              <w:t>e</w:t>
            </w:r>
            <w:r w:rsidRPr="001C1940">
              <w:rPr>
                <w:rFonts w:ascii="Times New Roman" w:eastAsia="Times New Roman" w:hAnsi="Times New Roman" w:cs="Times New Roman"/>
                <w:sz w:val="28"/>
                <w:szCs w:val="28"/>
              </w:rPr>
              <w:t>-</w:t>
            </w:r>
            <w:r w:rsidRPr="001C1940">
              <w:rPr>
                <w:rFonts w:ascii="Times New Roman" w:eastAsia="Times New Roman" w:hAnsi="Times New Roman" w:cs="Times New Roman"/>
                <w:sz w:val="28"/>
                <w:szCs w:val="28"/>
                <w:lang w:val="en-US"/>
              </w:rPr>
              <w:t>mail</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primer</w:t>
            </w:r>
            <w:r w:rsidRPr="001C1940">
              <w:rPr>
                <w:rFonts w:ascii="Times New Roman" w:eastAsia="Times New Roman" w:hAnsi="Times New Roman" w:cs="Times New Roman"/>
                <w:sz w:val="28"/>
                <w:szCs w:val="28"/>
              </w:rPr>
              <w:t>@</w:t>
            </w:r>
            <w:r w:rsidRPr="001C1940">
              <w:rPr>
                <w:rFonts w:ascii="Times New Roman" w:eastAsia="Times New Roman" w:hAnsi="Times New Roman" w:cs="Times New Roman"/>
                <w:sz w:val="28"/>
                <w:szCs w:val="28"/>
                <w:lang w:val="en-US"/>
              </w:rPr>
              <w:t>primer</w:t>
            </w:r>
            <w:r w:rsidRPr="001C1940">
              <w:rPr>
                <w:rFonts w:ascii="Times New Roman" w:eastAsia="Times New Roman" w:hAnsi="Times New Roman" w:cs="Times New Roman"/>
                <w:sz w:val="28"/>
                <w:szCs w:val="28"/>
              </w:rPr>
              <w:t>.</w:t>
            </w:r>
            <w:r w:rsidRPr="001C1940">
              <w:rPr>
                <w:rFonts w:ascii="Times New Roman" w:eastAsia="Times New Roman" w:hAnsi="Times New Roman" w:cs="Times New Roman"/>
                <w:sz w:val="28"/>
                <w:szCs w:val="28"/>
                <w:lang w:val="en-US"/>
              </w:rPr>
              <w:t>ru</w:t>
            </w:r>
          </w:p>
        </w:tc>
        <w:tc>
          <w:tcPr>
            <w:tcW w:w="2691" w:type="dxa"/>
          </w:tcPr>
          <w:p w:rsidR="001C1940" w:rsidRPr="001C1940" w:rsidRDefault="001C1940" w:rsidP="001C1940">
            <w:pPr>
              <w:widowControl w:val="0"/>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Наименование организации, осуществляющей образовательную деятельность,</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ФИО</w:t>
            </w: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руководителя</w:t>
            </w:r>
          </w:p>
          <w:p w:rsidR="001C1940" w:rsidRPr="001C1940" w:rsidRDefault="001C1940" w:rsidP="001C1940">
            <w:pPr>
              <w:spacing w:after="0" w:line="240" w:lineRule="auto"/>
              <w:jc w:val="center"/>
              <w:rPr>
                <w:rFonts w:ascii="Times New Roman" w:eastAsia="Times New Roman" w:hAnsi="Times New Roman" w:cs="Times New Roman"/>
                <w:sz w:val="28"/>
                <w:szCs w:val="28"/>
              </w:rPr>
            </w:pP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Индекс, республика (край, область), город, улица (переулок, проезд, тупик, шоссе), дом (корпус)</w:t>
            </w:r>
          </w:p>
        </w:tc>
        <w:tc>
          <w:tcPr>
            <w:tcW w:w="3792"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«Наименование номинации»</w:t>
            </w:r>
          </w:p>
          <w:p w:rsidR="001C1940" w:rsidRPr="001C1940" w:rsidRDefault="001C1940" w:rsidP="001C1940">
            <w:pPr>
              <w:spacing w:after="0" w:line="240" w:lineRule="auto"/>
              <w:jc w:val="center"/>
              <w:rPr>
                <w:rFonts w:ascii="Times New Roman" w:eastAsia="Times New Roman" w:hAnsi="Times New Roman" w:cs="Times New Roman"/>
                <w:sz w:val="28"/>
                <w:szCs w:val="28"/>
              </w:rPr>
            </w:pP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«Наименование работы»</w:t>
            </w:r>
          </w:p>
        </w:tc>
        <w:tc>
          <w:tcPr>
            <w:tcW w:w="3005" w:type="dxa"/>
          </w:tcPr>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Семенов Семен Семенович,</w:t>
            </w:r>
          </w:p>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заведующий кафедрой конституционного права юридического факультета, наименование образовательной организации, ученая степень, ученое звание</w:t>
            </w:r>
          </w:p>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дом. тел.: </w:t>
            </w:r>
          </w:p>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8 (4</w:t>
            </w:r>
            <w:r w:rsidRPr="001C1940">
              <w:rPr>
                <w:rFonts w:ascii="Times New Roman" w:eastAsia="Times New Roman" w:hAnsi="Times New Roman" w:cs="Times New Roman"/>
                <w:sz w:val="28"/>
                <w:szCs w:val="28"/>
                <w:lang w:val="en-US"/>
              </w:rPr>
              <w:t>4444</w:t>
            </w:r>
            <w:r w:rsidRPr="001C1940">
              <w:rPr>
                <w:rFonts w:ascii="Times New Roman" w:eastAsia="Times New Roman" w:hAnsi="Times New Roman" w:cs="Times New Roman"/>
                <w:sz w:val="28"/>
                <w:szCs w:val="28"/>
              </w:rPr>
              <w:t>) 333-33,</w:t>
            </w:r>
          </w:p>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моб. тел.: </w:t>
            </w:r>
          </w:p>
          <w:p w:rsidR="001C1940" w:rsidRPr="001C1940" w:rsidRDefault="001C1940" w:rsidP="001C1940">
            <w:pPr>
              <w:spacing w:after="0" w:line="240" w:lineRule="auto"/>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8 (</w:t>
            </w:r>
            <w:r w:rsidRPr="001C1940">
              <w:rPr>
                <w:rFonts w:ascii="Times New Roman" w:eastAsia="Times New Roman" w:hAnsi="Times New Roman" w:cs="Times New Roman"/>
                <w:sz w:val="28"/>
                <w:szCs w:val="28"/>
                <w:lang w:val="en-US"/>
              </w:rPr>
              <w:t>000</w:t>
            </w:r>
            <w:r w:rsidRPr="001C1940">
              <w:rPr>
                <w:rFonts w:ascii="Times New Roman" w:eastAsia="Times New Roman" w:hAnsi="Times New Roman" w:cs="Times New Roman"/>
                <w:sz w:val="28"/>
                <w:szCs w:val="28"/>
              </w:rPr>
              <w:t>) 333-</w:t>
            </w:r>
            <w:r w:rsidRPr="001C1940">
              <w:rPr>
                <w:rFonts w:ascii="Times New Roman" w:eastAsia="Times New Roman" w:hAnsi="Times New Roman" w:cs="Times New Roman"/>
                <w:sz w:val="28"/>
                <w:szCs w:val="28"/>
                <w:lang w:val="en-US"/>
              </w:rPr>
              <w:t>00</w:t>
            </w:r>
            <w:r w:rsidRPr="001C1940">
              <w:rPr>
                <w:rFonts w:ascii="Times New Roman" w:eastAsia="Times New Roman" w:hAnsi="Times New Roman" w:cs="Times New Roman"/>
                <w:sz w:val="28"/>
                <w:szCs w:val="28"/>
              </w:rPr>
              <w:t>-</w:t>
            </w:r>
            <w:r w:rsidRPr="001C1940">
              <w:rPr>
                <w:rFonts w:ascii="Times New Roman" w:eastAsia="Times New Roman" w:hAnsi="Times New Roman" w:cs="Times New Roman"/>
                <w:sz w:val="28"/>
                <w:szCs w:val="28"/>
                <w:lang w:val="en-US"/>
              </w:rPr>
              <w:t>0</w:t>
            </w:r>
            <w:r w:rsidRPr="001C1940">
              <w:rPr>
                <w:rFonts w:ascii="Times New Roman" w:eastAsia="Times New Roman" w:hAnsi="Times New Roman" w:cs="Times New Roman"/>
                <w:sz w:val="28"/>
                <w:szCs w:val="28"/>
              </w:rPr>
              <w:t>5</w:t>
            </w:r>
          </w:p>
        </w:tc>
        <w:tc>
          <w:tcPr>
            <w:tcW w:w="1907" w:type="dxa"/>
          </w:tcPr>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г. Москва</w:t>
            </w:r>
          </w:p>
        </w:tc>
      </w:tr>
    </w:tbl>
    <w:p w:rsidR="001C1940" w:rsidRPr="001C1940" w:rsidRDefault="001C1940" w:rsidP="001C1940">
      <w:pPr>
        <w:spacing w:after="0" w:line="240" w:lineRule="auto"/>
        <w:jc w:val="center"/>
        <w:rPr>
          <w:rFonts w:ascii="Times New Roman" w:eastAsia="Times New Roman" w:hAnsi="Times New Roman" w:cs="Times New Roman"/>
          <w:sz w:val="28"/>
          <w:szCs w:val="28"/>
        </w:rPr>
        <w:sectPr w:rsidR="001C1940" w:rsidRPr="001C1940" w:rsidSect="00BA1E4D">
          <w:headerReference w:type="default" r:id="rId14"/>
          <w:pgSz w:w="16838" w:h="11906" w:orient="landscape"/>
          <w:pgMar w:top="1701" w:right="1134" w:bottom="850" w:left="1134" w:header="720" w:footer="720" w:gutter="0"/>
          <w:pgNumType w:start="1"/>
          <w:cols w:space="720"/>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3</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rPr>
        <w:br/>
        <w:t>и участников избирательных кампаний</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rPr>
      </w:pPr>
    </w:p>
    <w:p w:rsidR="00DE199C" w:rsidRDefault="00DE199C" w:rsidP="001C1940">
      <w:pPr>
        <w:tabs>
          <w:tab w:val="left" w:pos="980"/>
        </w:tabs>
        <w:spacing w:after="0" w:line="240" w:lineRule="auto"/>
        <w:ind w:firstLine="700"/>
        <w:jc w:val="center"/>
        <w:rPr>
          <w:rFonts w:ascii="Times New Roman" w:eastAsia="Times New Roman" w:hAnsi="Times New Roman" w:cs="Times New Roman"/>
          <w:b/>
          <w:bCs/>
          <w:sz w:val="28"/>
          <w:szCs w:val="28"/>
        </w:rPr>
      </w:pPr>
    </w:p>
    <w:p w:rsidR="00DE199C" w:rsidRDefault="00DE199C" w:rsidP="001C1940">
      <w:pPr>
        <w:tabs>
          <w:tab w:val="left" w:pos="980"/>
        </w:tabs>
        <w:spacing w:after="0" w:line="240" w:lineRule="auto"/>
        <w:ind w:firstLine="700"/>
        <w:jc w:val="center"/>
        <w:rPr>
          <w:rFonts w:ascii="Times New Roman" w:eastAsia="Times New Roman" w:hAnsi="Times New Roman" w:cs="Times New Roman"/>
          <w:b/>
          <w:bCs/>
          <w:sz w:val="28"/>
          <w:szCs w:val="28"/>
        </w:rPr>
      </w:pPr>
    </w:p>
    <w:p w:rsidR="001C1940" w:rsidRPr="001C1940" w:rsidRDefault="001C1940" w:rsidP="001C1940">
      <w:pPr>
        <w:tabs>
          <w:tab w:val="left" w:pos="980"/>
        </w:tabs>
        <w:spacing w:after="0" w:line="240" w:lineRule="auto"/>
        <w:ind w:firstLine="700"/>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ПЕРЕЧЕНЬ ТРЕБОВАНИЙ</w:t>
      </w:r>
      <w:r w:rsidRPr="001C1940">
        <w:rPr>
          <w:rFonts w:ascii="Times New Roman" w:eastAsia="Times New Roman" w:hAnsi="Times New Roman" w:cs="Times New Roman"/>
          <w:b/>
          <w:bCs/>
          <w:sz w:val="28"/>
          <w:szCs w:val="28"/>
        </w:rPr>
        <w:br/>
        <w:t>к видеофайлу с записью интервью участника Конкурса</w:t>
      </w:r>
    </w:p>
    <w:p w:rsidR="001C1940" w:rsidRPr="001C1940" w:rsidRDefault="001C1940" w:rsidP="001C1940">
      <w:pPr>
        <w:tabs>
          <w:tab w:val="left" w:pos="980"/>
        </w:tabs>
        <w:spacing w:after="0" w:line="240" w:lineRule="auto"/>
        <w:ind w:firstLine="700"/>
        <w:jc w:val="center"/>
        <w:rPr>
          <w:rFonts w:ascii="Times New Roman" w:eastAsia="Times New Roman" w:hAnsi="Times New Roman" w:cs="Times New Roman"/>
          <w:b/>
          <w:bCs/>
          <w:sz w:val="28"/>
          <w:szCs w:val="28"/>
        </w:rPr>
      </w:pPr>
    </w:p>
    <w:p w:rsidR="001C1940" w:rsidRPr="001C1940"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Формат файла – mpg2, mpg4, avi с качеством звука в диапазоне</w:t>
      </w:r>
      <w:r w:rsidRPr="001C1940">
        <w:rPr>
          <w:rFonts w:ascii="Times New Roman" w:eastAsia="Times New Roman" w:hAnsi="Times New Roman" w:cs="Times New Roman"/>
          <w:sz w:val="28"/>
          <w:szCs w:val="28"/>
        </w:rPr>
        <w:br/>
        <w:t>60 – 12 500 Гц, разрешением не менее 1024х768 пикселей и частотой кадров не менее 25 кадров/сек.</w:t>
      </w:r>
    </w:p>
    <w:p w:rsidR="001C1940" w:rsidRPr="001C1940"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Продолжительность видеозаписи – от 3 до 5 минут.</w:t>
      </w:r>
    </w:p>
    <w:p w:rsidR="001C1940" w:rsidRPr="001C1940"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Наименование файла должно содержать фамилию и инициалы автора (коллектива авторов), субъект Российской Федерации (в соответствии</w:t>
      </w:r>
      <w:r w:rsidRPr="001C1940">
        <w:rPr>
          <w:rFonts w:ascii="Times New Roman" w:eastAsia="Times New Roman" w:hAnsi="Times New Roman" w:cs="Times New Roman"/>
          <w:sz w:val="28"/>
          <w:szCs w:val="28"/>
        </w:rPr>
        <w:br/>
        <w:t>с заявкой), наименование работы.</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Например: «Иванов И.И. Санкт-Петербург. Актуальные проблемы избирательного права и избирательного процесса» или «Петров П.П. Вологодская область. Юридическая ответственность за нарушение норм избирательного права».</w:t>
      </w:r>
    </w:p>
    <w:p w:rsidR="001C1940" w:rsidRPr="001C1940"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Видеоинтервью должно быть записано на русском языке в научном или деловом стиле изложения с участием только автора работы. </w:t>
      </w:r>
      <w:r w:rsidR="00DE199C">
        <w:rPr>
          <w:rFonts w:ascii="Times New Roman" w:eastAsia="Times New Roman" w:hAnsi="Times New Roman" w:cs="Times New Roman"/>
          <w:sz w:val="28"/>
          <w:szCs w:val="28"/>
        </w:rPr>
        <w:br/>
      </w:r>
      <w:r w:rsidRPr="001C1940">
        <w:rPr>
          <w:rFonts w:ascii="Times New Roman" w:eastAsia="Times New Roman" w:hAnsi="Times New Roman" w:cs="Times New Roman"/>
          <w:sz w:val="28"/>
          <w:szCs w:val="28"/>
        </w:rPr>
        <w:t>В случае написания работы коллективом авторов видеоинтервью записывается теми</w:t>
      </w:r>
      <w:r w:rsidR="00402062">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rPr>
        <w:t>из них, чье участие в защите работы предполагается.</w:t>
      </w:r>
    </w:p>
    <w:p w:rsidR="00402062" w:rsidRDefault="001C1940" w:rsidP="001C1940">
      <w:pPr>
        <w:numPr>
          <w:ilvl w:val="0"/>
          <w:numId w:val="21"/>
        </w:numPr>
        <w:spacing w:after="0" w:line="360" w:lineRule="auto"/>
        <w:ind w:left="0"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Автор работы должен емко обосновать выбор темы работы, поставленные цели и достигнутые результаты. При наличии апробации результатов исследования автор сообщает о ней.</w:t>
      </w:r>
    </w:p>
    <w:p w:rsidR="00402062" w:rsidRDefault="0040206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C1940" w:rsidRPr="001C1940" w:rsidRDefault="001C1940" w:rsidP="001C1940">
      <w:pPr>
        <w:numPr>
          <w:ilvl w:val="0"/>
          <w:numId w:val="21"/>
        </w:numPr>
        <w:tabs>
          <w:tab w:val="left" w:pos="142"/>
        </w:tabs>
        <w:spacing w:after="0" w:line="360" w:lineRule="auto"/>
        <w:ind w:left="0"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Участник Конкурса вправе использовать вспомогательные, в том числе иллюстративные, средства, но при этом в течение всего интервью должен находиться в кадре.</w:t>
      </w:r>
    </w:p>
    <w:p w:rsidR="001C1940" w:rsidRPr="001C1940" w:rsidRDefault="001C1940" w:rsidP="001C1940">
      <w:pPr>
        <w:numPr>
          <w:ilvl w:val="0"/>
          <w:numId w:val="21"/>
        </w:numPr>
        <w:tabs>
          <w:tab w:val="left" w:pos="980"/>
        </w:tabs>
        <w:spacing w:after="0" w:line="360" w:lineRule="auto"/>
        <w:ind w:firstLine="700"/>
        <w:jc w:val="both"/>
        <w:rPr>
          <w:rFonts w:ascii="Times New Roman" w:eastAsia="Times New Roman" w:hAnsi="Times New Roman" w:cs="Times New Roman"/>
          <w:sz w:val="28"/>
          <w:szCs w:val="28"/>
        </w:rPr>
        <w:sectPr w:rsidR="001C1940" w:rsidRPr="001C1940" w:rsidSect="00BA1E4D">
          <w:footnotePr>
            <w:numRestart w:val="eachSect"/>
          </w:footnotePr>
          <w:type w:val="continuous"/>
          <w:pgSz w:w="11906" w:h="16838"/>
          <w:pgMar w:top="1134" w:right="850" w:bottom="1134" w:left="1701" w:header="720" w:footer="720" w:gutter="0"/>
          <w:pgNumType w:start="1"/>
          <w:cols w:space="720"/>
          <w:titlePg/>
          <w:docGrid w:linePitch="381"/>
        </w:sectPr>
      </w:pPr>
    </w:p>
    <w:tbl>
      <w:tblPr>
        <w:tblW w:w="9846" w:type="dxa"/>
        <w:tblInd w:w="-106" w:type="dxa"/>
        <w:tblLayout w:type="fixed"/>
        <w:tblLook w:val="0000"/>
      </w:tblPr>
      <w:tblGrid>
        <w:gridCol w:w="176"/>
        <w:gridCol w:w="3608"/>
        <w:gridCol w:w="600"/>
        <w:gridCol w:w="5400"/>
        <w:gridCol w:w="62"/>
      </w:tblGrid>
      <w:tr w:rsidR="001C1940" w:rsidRPr="001C1940" w:rsidTr="00BA1E4D">
        <w:tc>
          <w:tcPr>
            <w:tcW w:w="3784" w:type="dxa"/>
            <w:gridSpan w:val="2"/>
            <w:tcBorders>
              <w:top w:val="nil"/>
              <w:left w:val="nil"/>
              <w:bottom w:val="nil"/>
              <w:right w:val="nil"/>
            </w:tcBorders>
          </w:tcPr>
          <w:p w:rsidR="001C1940" w:rsidRPr="001C1940" w:rsidRDefault="001C1940" w:rsidP="001C1940">
            <w:pPr>
              <w:spacing w:after="0" w:line="240" w:lineRule="auto"/>
              <w:jc w:val="right"/>
              <w:rPr>
                <w:rFonts w:ascii="Times New Roman" w:eastAsia="Times New Roman" w:hAnsi="Times New Roman" w:cs="Times New Roman"/>
                <w:sz w:val="24"/>
                <w:szCs w:val="24"/>
              </w:rPr>
            </w:pPr>
          </w:p>
        </w:tc>
        <w:tc>
          <w:tcPr>
            <w:tcW w:w="6062" w:type="dxa"/>
            <w:gridSpan w:val="3"/>
            <w:tcBorders>
              <w:top w:val="nil"/>
              <w:left w:val="nil"/>
              <w:bottom w:val="nil"/>
              <w:right w:val="nil"/>
            </w:tcBorders>
          </w:tcPr>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Приложение № 4</w:t>
            </w:r>
          </w:p>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b/>
                <w:bCs/>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w:t>
            </w:r>
            <w:r w:rsidRPr="001C1940">
              <w:rPr>
                <w:rFonts w:ascii="Times New Roman" w:eastAsia="Times New Roman" w:hAnsi="Times New Roman" w:cs="Times New Roman"/>
                <w:sz w:val="24"/>
                <w:szCs w:val="24"/>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w:t>
            </w:r>
          </w:p>
        </w:tc>
      </w:tr>
      <w:tr w:rsidR="001C1940" w:rsidRPr="001C1940" w:rsidTr="00BA1E4D">
        <w:tblPrEx>
          <w:tblLook w:val="01E0"/>
        </w:tblPrEx>
        <w:trPr>
          <w:gridBefore w:val="1"/>
          <w:gridAfter w:val="1"/>
          <w:wBefore w:w="176" w:type="dxa"/>
          <w:wAfter w:w="62" w:type="dxa"/>
        </w:trPr>
        <w:tc>
          <w:tcPr>
            <w:tcW w:w="4208" w:type="dxa"/>
            <w:gridSpan w:val="2"/>
          </w:tcPr>
          <w:p w:rsidR="001C1940" w:rsidRPr="001C1940" w:rsidRDefault="001C1940" w:rsidP="001C1940">
            <w:pPr>
              <w:spacing w:after="0" w:line="240" w:lineRule="auto"/>
              <w:jc w:val="both"/>
              <w:rPr>
                <w:rFonts w:ascii="Times New Roman" w:eastAsia="Times New Roman" w:hAnsi="Times New Roman" w:cs="Times New Roman"/>
                <w:sz w:val="28"/>
                <w:szCs w:val="28"/>
              </w:rPr>
            </w:pPr>
          </w:p>
        </w:tc>
        <w:tc>
          <w:tcPr>
            <w:tcW w:w="5400" w:type="dxa"/>
          </w:tcPr>
          <w:p w:rsidR="001C1940" w:rsidRPr="001C1940" w:rsidRDefault="001C1940" w:rsidP="001C1940">
            <w:pPr>
              <w:spacing w:after="0"/>
              <w:jc w:val="both"/>
              <w:rPr>
                <w:rFonts w:ascii="Times New Roman" w:eastAsia="Times New Roman" w:hAnsi="Times New Roman" w:cs="Times New Roman"/>
                <w:sz w:val="16"/>
                <w:szCs w:val="16"/>
              </w:rPr>
            </w:pP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 Центральную избирательную комиссию Российской Федерации</w:t>
            </w:r>
          </w:p>
          <w:p w:rsidR="001C1940" w:rsidRPr="001C1940" w:rsidRDefault="001C1940" w:rsidP="001C1940">
            <w:pPr>
              <w:spacing w:after="0"/>
              <w:jc w:val="both"/>
              <w:rPr>
                <w:rFonts w:ascii="Times New Roman" w:eastAsia="Times New Roman" w:hAnsi="Times New Roman" w:cs="Times New Roman"/>
                <w:sz w:val="16"/>
                <w:szCs w:val="16"/>
              </w:rPr>
            </w:pP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от участника Всероссийского конкурса на лучшую работу по вопросам избирательного права и избирательного процесса, повышения правовой</w:t>
            </w:r>
            <w:r w:rsidRPr="001C1940">
              <w:rPr>
                <w:rFonts w:ascii="Times New Roman" w:eastAsia="Times New Roman" w:hAnsi="Times New Roman" w:cs="Times New Roman"/>
                <w:sz w:val="28"/>
                <w:szCs w:val="28"/>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w:t>
            </w:r>
            <w:r w:rsidRPr="001C1940">
              <w:rPr>
                <w:rFonts w:ascii="Times New Roman" w:eastAsia="Times New Roman" w:hAnsi="Times New Roman" w:cs="Times New Roman"/>
                <w:sz w:val="28"/>
                <w:szCs w:val="28"/>
              </w:rPr>
              <w:br/>
              <w:t>в Российской Федерации и участников избирательных кампаний</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ФИО</w:t>
            </w:r>
          </w:p>
        </w:tc>
      </w:tr>
    </w:tbl>
    <w:p w:rsidR="001C1940" w:rsidRPr="001C1940" w:rsidRDefault="001C1940" w:rsidP="001C1940">
      <w:pPr>
        <w:spacing w:after="0" w:line="240" w:lineRule="auto"/>
        <w:jc w:val="both"/>
        <w:rPr>
          <w:rFonts w:ascii="Times New Roman" w:eastAsia="Times New Roman" w:hAnsi="Times New Roman" w:cs="Times New Roman"/>
          <w:sz w:val="16"/>
          <w:szCs w:val="16"/>
        </w:rPr>
      </w:pPr>
    </w:p>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Согласие на обработку персональных данных</w:t>
      </w:r>
    </w:p>
    <w:p w:rsidR="001C1940" w:rsidRPr="001C1940" w:rsidRDefault="001C1940" w:rsidP="001C1940">
      <w:pPr>
        <w:spacing w:after="0" w:line="240" w:lineRule="auto"/>
        <w:jc w:val="center"/>
        <w:rPr>
          <w:rFonts w:ascii="Times New Roman" w:eastAsia="Times New Roman" w:hAnsi="Times New Roman" w:cs="Times New Roman"/>
          <w:spacing w:val="36"/>
          <w:sz w:val="28"/>
          <w:szCs w:val="28"/>
        </w:rPr>
      </w:pPr>
    </w:p>
    <w:p w:rsidR="001C1940" w:rsidRPr="001C1940" w:rsidRDefault="001C1940" w:rsidP="001C1940">
      <w:pPr>
        <w:spacing w:after="0" w:line="360" w:lineRule="auto"/>
        <w:ind w:firstLine="902"/>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 соответствии с пунктом  1 статьи  9 Федерального закона</w:t>
      </w:r>
      <w:r w:rsidRPr="001C1940">
        <w:rPr>
          <w:rFonts w:ascii="Times New Roman" w:eastAsia="Times New Roman" w:hAnsi="Times New Roman" w:cs="Times New Roman"/>
          <w:sz w:val="28"/>
          <w:szCs w:val="28"/>
        </w:rPr>
        <w:br/>
        <w:t>от 27 июля 2006 года № 152-ФЗ «О персональных данных»</w:t>
      </w:r>
      <w:r w:rsidRPr="001C1940">
        <w:rPr>
          <w:rFonts w:ascii="Times New Roman" w:eastAsia="Times New Roman" w:hAnsi="Times New Roman" w:cs="Times New Roman"/>
          <w:sz w:val="28"/>
          <w:szCs w:val="28"/>
        </w:rPr>
        <w:br/>
        <w:t>я,________________________________________________________________,</w:t>
      </w:r>
    </w:p>
    <w:p w:rsidR="001C1940" w:rsidRPr="001C1940" w:rsidRDefault="001C1940" w:rsidP="001C1940">
      <w:pPr>
        <w:spacing w:after="0" w:line="360" w:lineRule="auto"/>
        <w:ind w:firstLine="902"/>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(фамилия, имя, отчество указываются полностью)</w:t>
      </w:r>
    </w:p>
    <w:p w:rsidR="001C1940" w:rsidRPr="001C1940" w:rsidRDefault="001C1940" w:rsidP="001C1940">
      <w:pPr>
        <w:spacing w:after="0" w:line="36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адрес регистрации по месту жительства: __________________________________________________________________, </w:t>
      </w:r>
    </w:p>
    <w:p w:rsidR="001C1940" w:rsidRPr="001C1940" w:rsidRDefault="001C1940" w:rsidP="001C1940">
      <w:pPr>
        <w:spacing w:after="0" w:line="24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паспорт: __________________________________________________________,</w:t>
      </w:r>
    </w:p>
    <w:p w:rsidR="001C1940" w:rsidRPr="001C1940" w:rsidRDefault="001C1940" w:rsidP="001C1940">
      <w:pPr>
        <w:spacing w:after="0" w:line="360" w:lineRule="auto"/>
        <w:ind w:firstLine="902"/>
        <w:jc w:val="center"/>
        <w:rPr>
          <w:rFonts w:ascii="Times New Roman" w:eastAsia="Times New Roman" w:hAnsi="Times New Roman" w:cs="Times New Roman"/>
          <w:sz w:val="16"/>
          <w:szCs w:val="16"/>
        </w:rPr>
      </w:pPr>
      <w:r w:rsidRPr="001C1940">
        <w:rPr>
          <w:rFonts w:ascii="Times New Roman" w:eastAsia="Times New Roman" w:hAnsi="Times New Roman" w:cs="Times New Roman"/>
          <w:sz w:val="16"/>
          <w:szCs w:val="16"/>
        </w:rPr>
        <w:t>(серия и номер, кем и когда выдан)</w:t>
      </w:r>
    </w:p>
    <w:p w:rsidR="001C1940" w:rsidRPr="001C1940" w:rsidRDefault="001C1940" w:rsidP="001C1940">
      <w:pPr>
        <w:spacing w:after="0" w:line="36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даю согласие Центральной избирательной комиссии Российской Федерации и федеральному казенному учреждению «Российский центр обучения избирательным технологиям при Центральной избирательной комиссии Российской Федерации» на обработку моих персональных данных, содержащихся в материалах, представляемых в соответствии с требованиями Положения о Всероссийском конкурсе на лучшую работу по вопросам </w:t>
      </w:r>
      <w:r w:rsidRPr="001C1940">
        <w:rPr>
          <w:rFonts w:ascii="Times New Roman" w:eastAsia="Times New Roman" w:hAnsi="Times New Roman" w:cs="Times New Roman"/>
          <w:sz w:val="28"/>
          <w:szCs w:val="28"/>
        </w:rPr>
        <w:lastRenderedPageBreak/>
        <w:t>избирательного права и избирательного процесса, повышения правовой</w:t>
      </w:r>
      <w:r w:rsidRPr="001C1940">
        <w:rPr>
          <w:rFonts w:ascii="Times New Roman" w:eastAsia="Times New Roman" w:hAnsi="Times New Roman" w:cs="Times New Roman"/>
          <w:sz w:val="28"/>
          <w:szCs w:val="28"/>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(далее – Конкурс), в целях моего участия в Конкурсе в период его проведения, а также в целях деятельности ЦИК России и РЦОИТ при ЦИК России, в том числе публикации моей конкурсной работы.</w:t>
      </w:r>
    </w:p>
    <w:p w:rsidR="001C1940" w:rsidRPr="001C1940" w:rsidRDefault="001C1940" w:rsidP="001C1940">
      <w:pPr>
        <w:spacing w:after="0" w:line="360" w:lineRule="auto"/>
        <w:jc w:val="both"/>
        <w:rPr>
          <w:rFonts w:ascii="Times New Roman" w:eastAsia="Times New Roman" w:hAnsi="Times New Roman" w:cs="Times New Roman"/>
          <w:sz w:val="28"/>
          <w:szCs w:val="28"/>
        </w:rPr>
      </w:pPr>
    </w:p>
    <w:p w:rsidR="001C1940" w:rsidRPr="001C1940" w:rsidRDefault="001C1940" w:rsidP="001C1940">
      <w:pPr>
        <w:spacing w:after="0" w:line="360" w:lineRule="auto"/>
        <w:jc w:val="both"/>
        <w:rPr>
          <w:rFonts w:ascii="Times New Roman" w:eastAsia="Times New Roman" w:hAnsi="Times New Roman" w:cs="Times New Roman"/>
          <w:sz w:val="26"/>
          <w:szCs w:val="26"/>
        </w:rPr>
      </w:pPr>
      <w:r w:rsidRPr="001C1940">
        <w:rPr>
          <w:rFonts w:ascii="Times New Roman" w:eastAsia="Times New Roman" w:hAnsi="Times New Roman" w:cs="Times New Roman"/>
          <w:sz w:val="28"/>
          <w:szCs w:val="28"/>
        </w:rPr>
        <w:t>Дата</w:t>
      </w:r>
      <w:r w:rsidRPr="001C1940">
        <w:rPr>
          <w:rFonts w:ascii="Times New Roman" w:eastAsia="Times New Roman" w:hAnsi="Times New Roman" w:cs="Times New Roman"/>
          <w:sz w:val="28"/>
          <w:szCs w:val="28"/>
        </w:rPr>
        <w:tab/>
      </w:r>
      <w:r w:rsidRPr="001C1940">
        <w:rPr>
          <w:rFonts w:ascii="Times New Roman" w:eastAsia="Times New Roman" w:hAnsi="Times New Roman" w:cs="Times New Roman"/>
          <w:sz w:val="28"/>
          <w:szCs w:val="28"/>
        </w:rPr>
        <w:tab/>
      </w:r>
      <w:r w:rsidRPr="001C1940">
        <w:rPr>
          <w:rFonts w:ascii="Times New Roman" w:eastAsia="Times New Roman" w:hAnsi="Times New Roman" w:cs="Times New Roman"/>
          <w:sz w:val="28"/>
          <w:szCs w:val="28"/>
        </w:rPr>
        <w:tab/>
      </w:r>
      <w:r w:rsidRPr="001C1940">
        <w:rPr>
          <w:rFonts w:ascii="Times New Roman" w:eastAsia="Times New Roman" w:hAnsi="Times New Roman" w:cs="Times New Roman"/>
          <w:sz w:val="28"/>
          <w:szCs w:val="28"/>
        </w:rPr>
        <w:tab/>
      </w:r>
      <w:r w:rsidRPr="001C1940">
        <w:rPr>
          <w:rFonts w:ascii="Times New Roman" w:eastAsia="Times New Roman" w:hAnsi="Times New Roman" w:cs="Times New Roman"/>
          <w:sz w:val="28"/>
          <w:szCs w:val="28"/>
        </w:rPr>
        <w:tab/>
        <w:t>Подпись</w:t>
      </w:r>
      <w:r w:rsidRPr="001C1940">
        <w:rPr>
          <w:rFonts w:ascii="Times New Roman" w:eastAsia="Times New Roman" w:hAnsi="Times New Roman" w:cs="Times New Roman"/>
          <w:sz w:val="28"/>
          <w:szCs w:val="28"/>
        </w:rPr>
        <w:tab/>
      </w:r>
      <w:r w:rsidRPr="001C1940">
        <w:rPr>
          <w:rFonts w:ascii="Times New Roman" w:eastAsia="Times New Roman" w:hAnsi="Times New Roman" w:cs="Times New Roman"/>
          <w:sz w:val="28"/>
          <w:szCs w:val="28"/>
        </w:rPr>
        <w:tab/>
      </w:r>
      <w:r w:rsidRPr="001C1940">
        <w:rPr>
          <w:rFonts w:ascii="Times New Roman" w:eastAsia="Times New Roman" w:hAnsi="Times New Roman" w:cs="Times New Roman"/>
          <w:sz w:val="28"/>
          <w:szCs w:val="28"/>
        </w:rPr>
        <w:tab/>
        <w:t>Расшифровка подписи</w:t>
      </w:r>
    </w:p>
    <w:p w:rsidR="001C1940" w:rsidRPr="001C1940" w:rsidRDefault="001C1940" w:rsidP="001C1940">
      <w:pPr>
        <w:spacing w:after="0" w:line="360" w:lineRule="auto"/>
        <w:jc w:val="both"/>
        <w:rPr>
          <w:rFonts w:ascii="Times New Roman" w:eastAsia="Times New Roman" w:hAnsi="Times New Roman" w:cs="Times New Roman"/>
          <w:sz w:val="26"/>
          <w:szCs w:val="26"/>
        </w:rPr>
        <w:sectPr w:rsidR="001C1940" w:rsidRPr="001C1940" w:rsidSect="00BA1E4D">
          <w:headerReference w:type="default" r:id="rId15"/>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5.1</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rPr>
        <w:br/>
        <w:t>и участников избирательных кампаний</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rPr>
      </w:pPr>
    </w:p>
    <w:p w:rsidR="001C1940" w:rsidRPr="001C1940" w:rsidRDefault="001C1940" w:rsidP="001C1940">
      <w:pPr>
        <w:tabs>
          <w:tab w:val="left" w:pos="980"/>
        </w:tabs>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Перечень требований,</w:t>
      </w:r>
      <w:r w:rsidRPr="001C1940">
        <w:rPr>
          <w:rFonts w:ascii="Times New Roman" w:eastAsia="Times New Roman" w:hAnsi="Times New Roman" w:cs="Times New Roman"/>
          <w:b/>
          <w:bCs/>
          <w:sz w:val="28"/>
          <w:szCs w:val="28"/>
        </w:rPr>
        <w:br/>
        <w:t>предъявляемых к оформлению конкурсных работ</w:t>
      </w:r>
      <w:r w:rsidRPr="001C1940">
        <w:rPr>
          <w:rFonts w:ascii="Times New Roman" w:eastAsia="Times New Roman" w:hAnsi="Times New Roman" w:cs="Times New Roman"/>
          <w:b/>
          <w:bCs/>
          <w:sz w:val="28"/>
          <w:szCs w:val="28"/>
        </w:rPr>
        <w:br/>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Текст конкурсной работы направляется на бумажном носителе (рукопись) и в электронной форме. Конкурсная работа должна быть написана на русском языке.</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Рукопись должна быть сброшюрована на листах формата А4, страницы должны быть пронумерованы (кроме титульного листа).</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Объем рукописи работы в номинации «Научный фронт» составляет от 30 до 45 страниц. Объем рукописи работы в номинациях «Школьная жара», «Студенческая стихия», «Методстанция» составляет</w:t>
      </w:r>
      <w:r w:rsidRPr="001C1940">
        <w:rPr>
          <w:rFonts w:ascii="Times New Roman" w:eastAsia="Times New Roman" w:hAnsi="Times New Roman" w:cs="Times New Roman"/>
          <w:sz w:val="28"/>
          <w:szCs w:val="28"/>
        </w:rPr>
        <w:br/>
        <w:t>от 45 до 60 страниц.</w:t>
      </w:r>
    </w:p>
    <w:p w:rsidR="001C1940" w:rsidRPr="001C1940" w:rsidRDefault="001C1940" w:rsidP="001C1940">
      <w:pPr>
        <w:numPr>
          <w:ilvl w:val="0"/>
          <w:numId w:val="18"/>
        </w:numPr>
        <w:tabs>
          <w:tab w:val="left" w:pos="1120"/>
          <w:tab w:val="left" w:pos="1418"/>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Текст работы должен иметь следующие параметры:</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Шрифт – </w:t>
      </w:r>
      <w:r w:rsidRPr="001C1940">
        <w:rPr>
          <w:rFonts w:ascii="Times New Roman" w:eastAsia="Times New Roman" w:hAnsi="Times New Roman" w:cs="Times New Roman"/>
          <w:sz w:val="28"/>
          <w:szCs w:val="28"/>
          <w:lang w:val="en-US"/>
        </w:rPr>
        <w:t>Times</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New</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Roman</w:t>
      </w:r>
      <w:r w:rsidRPr="001C1940">
        <w:rPr>
          <w:rFonts w:ascii="Times New Roman" w:eastAsia="Times New Roman" w:hAnsi="Times New Roman" w:cs="Times New Roman"/>
          <w:sz w:val="28"/>
          <w:szCs w:val="28"/>
        </w:rPr>
        <w:t>;</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Размер шрифта – 14;</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Междустрочный интервал – полуторный;</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Первая строка – отступ на 1,25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Выравнивание – по ширине.</w:t>
      </w:r>
    </w:p>
    <w:p w:rsidR="001C1940" w:rsidRPr="001C1940" w:rsidRDefault="001C1940" w:rsidP="001C1940">
      <w:pPr>
        <w:numPr>
          <w:ilvl w:val="0"/>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Размеры полей документа должны иметь следующие значения:</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Верхнее – 2,0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Нижнее – 2,0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Левое – 3,0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 Правое – 1,5 см.</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Структура рукописи должна включать титульный лист</w:t>
      </w:r>
      <w:r w:rsidRPr="001C1940">
        <w:rPr>
          <w:rFonts w:ascii="Times New Roman" w:eastAsia="Times New Roman" w:hAnsi="Times New Roman" w:cs="Times New Roman"/>
          <w:sz w:val="28"/>
          <w:szCs w:val="28"/>
        </w:rPr>
        <w:br/>
        <w:t>(приложение № 5.3 к настоящему Положению), оглавление, введение, основное содержание, заключение, список использованной литературы, приложения (если имеются).</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Прилагаемые к конкурсной работе плакаты, схемы и другой иллюстративный материал должен быть сложен так, чтобы соответствовать формату А4.</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При цитировании используются постраничные сноски со сквозной нумерацией по всей работе. Сноски нумеруются арабскими цифрами,</w:t>
      </w:r>
      <w:r w:rsidRPr="001C1940">
        <w:rPr>
          <w:rFonts w:ascii="Times New Roman" w:eastAsia="Times New Roman" w:hAnsi="Times New Roman" w:cs="Times New Roman"/>
          <w:sz w:val="28"/>
          <w:szCs w:val="28"/>
        </w:rPr>
        <w:br/>
        <w:t>в сноске указываются фамилия, затем инициалы автора (без пробела между инициалами), приводится полное наименование цитируемой работы</w:t>
      </w:r>
      <w:r w:rsidRPr="001C1940">
        <w:rPr>
          <w:rFonts w:ascii="Times New Roman" w:eastAsia="Times New Roman" w:hAnsi="Times New Roman" w:cs="Times New Roman"/>
          <w:sz w:val="28"/>
          <w:szCs w:val="28"/>
        </w:rPr>
        <w:br/>
        <w:t>без кавычек, затем указываются все необходимые данные работы.</w:t>
      </w:r>
    </w:p>
    <w:p w:rsidR="001C1940" w:rsidRPr="001C1940" w:rsidRDefault="001C1940" w:rsidP="001C1940">
      <w:pPr>
        <w:tabs>
          <w:tab w:val="left" w:pos="993"/>
        </w:tabs>
        <w:spacing w:after="0" w:line="360" w:lineRule="auto"/>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Форматирование сносок:</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Шрифт – Times New Roman;</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Размер шрифта – 10;</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Выравнивание – по ширине;</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Первая строка – отступ на 0,5 см;</w:t>
      </w:r>
    </w:p>
    <w:p w:rsidR="001C1940" w:rsidRPr="001C1940" w:rsidRDefault="001C1940" w:rsidP="001C1940">
      <w:pPr>
        <w:numPr>
          <w:ilvl w:val="1"/>
          <w:numId w:val="18"/>
        </w:numPr>
        <w:tabs>
          <w:tab w:val="left" w:pos="1276"/>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Междустрочный интервал – одинарный.</w:t>
      </w:r>
    </w:p>
    <w:p w:rsidR="001C1940" w:rsidRPr="001C1940" w:rsidRDefault="001C1940" w:rsidP="001C1940">
      <w:pPr>
        <w:numPr>
          <w:ilvl w:val="0"/>
          <w:numId w:val="18"/>
        </w:numPr>
        <w:tabs>
          <w:tab w:val="left" w:pos="1120"/>
        </w:tabs>
        <w:spacing w:after="0" w:line="360" w:lineRule="auto"/>
        <w:ind w:left="0" w:firstLine="72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Список литературы содержит библиографические сведения</w:t>
      </w:r>
      <w:r w:rsidRPr="001C1940">
        <w:rPr>
          <w:rFonts w:ascii="Times New Roman" w:eastAsia="Times New Roman" w:hAnsi="Times New Roman" w:cs="Times New Roman"/>
          <w:sz w:val="28"/>
          <w:szCs w:val="28"/>
        </w:rPr>
        <w:br/>
        <w:t>обо всех использованных источниках и помещается в конце работы.</w:t>
      </w:r>
      <w:r w:rsidRPr="001C1940">
        <w:rPr>
          <w:rFonts w:ascii="Times New Roman" w:eastAsia="Times New Roman" w:hAnsi="Times New Roman" w:cs="Times New Roman"/>
          <w:sz w:val="28"/>
          <w:szCs w:val="28"/>
        </w:rPr>
        <w:br/>
        <w:t>В отдельные разделы списка литературы помещаются нормативные правовые акты, правоприменительные акты, учебная литература,  научная литература и иные источники. Библиографические записи внутри каждого раздела размещаются в алфавитном порядке (нормативные правовые акты –</w:t>
      </w:r>
      <w:r w:rsidRPr="001C1940">
        <w:rPr>
          <w:rFonts w:ascii="Times New Roman" w:eastAsia="Times New Roman" w:hAnsi="Times New Roman" w:cs="Times New Roman"/>
          <w:sz w:val="28"/>
          <w:szCs w:val="28"/>
        </w:rPr>
        <w:br/>
        <w:t>и по юридической силе) и имеют сквозную нумерацию через весь список литературы.</w:t>
      </w:r>
    </w:p>
    <w:p w:rsidR="001C1940" w:rsidRPr="001C1940" w:rsidRDefault="001C1940" w:rsidP="001C1940">
      <w:pPr>
        <w:spacing w:after="0" w:line="360" w:lineRule="auto"/>
        <w:ind w:left="720"/>
        <w:jc w:val="both"/>
        <w:rPr>
          <w:rFonts w:ascii="Times New Roman" w:eastAsia="Times New Roman" w:hAnsi="Times New Roman" w:cs="Times New Roman"/>
          <w:sz w:val="28"/>
          <w:szCs w:val="28"/>
        </w:rPr>
        <w:sectPr w:rsidR="001C1940" w:rsidRPr="001C1940" w:rsidSect="00BA1E4D">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5.2</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rPr>
        <w:br/>
        <w:t>и участников избирательных кампаний</w:t>
      </w:r>
    </w:p>
    <w:p w:rsidR="001C1940" w:rsidRPr="001C1940" w:rsidRDefault="001C1940" w:rsidP="001C1940">
      <w:pPr>
        <w:tabs>
          <w:tab w:val="left" w:pos="980"/>
        </w:tabs>
        <w:spacing w:after="0" w:line="240" w:lineRule="auto"/>
        <w:jc w:val="center"/>
        <w:rPr>
          <w:rFonts w:ascii="Times New Roman" w:eastAsia="Times New Roman" w:hAnsi="Times New Roman" w:cs="Times New Roman"/>
          <w:b/>
          <w:bCs/>
          <w:sz w:val="28"/>
          <w:szCs w:val="28"/>
        </w:rPr>
      </w:pPr>
    </w:p>
    <w:p w:rsidR="001C1940" w:rsidRPr="001C1940" w:rsidRDefault="001C1940" w:rsidP="001C1940">
      <w:pPr>
        <w:tabs>
          <w:tab w:val="left" w:pos="980"/>
        </w:tabs>
        <w:spacing w:after="0" w:line="240" w:lineRule="auto"/>
        <w:jc w:val="center"/>
        <w:rPr>
          <w:rFonts w:ascii="Times New Roman" w:eastAsia="Times New Roman" w:hAnsi="Times New Roman" w:cs="Times New Roman"/>
          <w:b/>
          <w:bCs/>
          <w:sz w:val="28"/>
          <w:szCs w:val="28"/>
        </w:rPr>
      </w:pPr>
    </w:p>
    <w:p w:rsidR="001C1940" w:rsidRPr="001C1940" w:rsidRDefault="001C1940" w:rsidP="001C1940">
      <w:pPr>
        <w:tabs>
          <w:tab w:val="left" w:pos="980"/>
        </w:tabs>
        <w:spacing w:after="0" w:line="240" w:lineRule="auto"/>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Перечень требований,</w:t>
      </w:r>
      <w:r w:rsidRPr="001C1940">
        <w:rPr>
          <w:rFonts w:ascii="Times New Roman" w:eastAsia="Times New Roman" w:hAnsi="Times New Roman" w:cs="Times New Roman"/>
          <w:b/>
          <w:bCs/>
          <w:sz w:val="28"/>
          <w:szCs w:val="28"/>
        </w:rPr>
        <w:br/>
        <w:t>предъявляемых к описанию конкурсной работы в номинации</w:t>
      </w:r>
      <w:r w:rsidRPr="001C1940">
        <w:rPr>
          <w:rFonts w:ascii="Times New Roman" w:eastAsia="Times New Roman" w:hAnsi="Times New Roman" w:cs="Times New Roman"/>
          <w:b/>
          <w:bCs/>
          <w:sz w:val="28"/>
          <w:szCs w:val="28"/>
        </w:rPr>
        <w:br/>
        <w:t>«Цифровая волна»</w:t>
      </w:r>
      <w:r w:rsidRPr="001C1940">
        <w:rPr>
          <w:rFonts w:ascii="Times New Roman" w:eastAsia="Times New Roman" w:hAnsi="Times New Roman" w:cs="Times New Roman"/>
          <w:b/>
          <w:bCs/>
          <w:sz w:val="28"/>
          <w:szCs w:val="28"/>
        </w:rPr>
        <w:br/>
      </w:r>
    </w:p>
    <w:p w:rsidR="001C1940" w:rsidRPr="001C1940" w:rsidRDefault="001C1940" w:rsidP="001C1940">
      <w:pPr>
        <w:spacing w:after="0" w:line="360" w:lineRule="auto"/>
        <w:ind w:firstLine="709"/>
        <w:jc w:val="both"/>
        <w:rPr>
          <w:rFonts w:ascii="Times New Roman" w:eastAsia="Times New Roman" w:hAnsi="Times New Roman" w:cs="Times New Roman"/>
          <w:snapToGrid w:val="0"/>
          <w:sz w:val="28"/>
          <w:szCs w:val="28"/>
        </w:rPr>
      </w:pPr>
      <w:r w:rsidRPr="001C1940">
        <w:rPr>
          <w:rFonts w:ascii="Times New Roman" w:eastAsia="Times New Roman" w:hAnsi="Times New Roman" w:cs="Times New Roman"/>
          <w:sz w:val="28"/>
          <w:szCs w:val="28"/>
        </w:rPr>
        <w:t>Прилагаемое к конкурсной работе в номинации «Цифровая волна» описание на бумажном носителе должно содержать</w:t>
      </w:r>
      <w:r w:rsidRPr="001C1940">
        <w:rPr>
          <w:rFonts w:ascii="Times New Roman" w:eastAsia="Times New Roman" w:hAnsi="Times New Roman" w:cs="Times New Roman"/>
          <w:snapToGrid w:val="0"/>
          <w:sz w:val="28"/>
          <w:szCs w:val="28"/>
        </w:rPr>
        <w:t>:</w:t>
      </w:r>
    </w:p>
    <w:p w:rsidR="001C1940" w:rsidRPr="001C1940" w:rsidRDefault="001C1940" w:rsidP="001C1940">
      <w:pPr>
        <w:spacing w:after="0" w:line="360" w:lineRule="auto"/>
        <w:ind w:firstLine="709"/>
        <w:jc w:val="both"/>
        <w:rPr>
          <w:rFonts w:ascii="Times New Roman" w:eastAsia="Times New Roman" w:hAnsi="Times New Roman" w:cs="Times New Roman"/>
          <w:snapToGrid w:val="0"/>
          <w:sz w:val="28"/>
          <w:szCs w:val="28"/>
        </w:rPr>
      </w:pPr>
      <w:r w:rsidRPr="001C1940">
        <w:rPr>
          <w:rFonts w:ascii="Times New Roman" w:eastAsia="Times New Roman" w:hAnsi="Times New Roman" w:cs="Times New Roman"/>
          <w:snapToGrid w:val="0"/>
          <w:sz w:val="28"/>
          <w:szCs w:val="28"/>
        </w:rPr>
        <w:t>сведения о программных средствах, с помощью которых выполнены исполняемые компоненты, и компьютерных технологиях, используемых</w:t>
      </w:r>
      <w:r w:rsidRPr="001C1940">
        <w:rPr>
          <w:rFonts w:ascii="Times New Roman" w:eastAsia="Times New Roman" w:hAnsi="Times New Roman" w:cs="Times New Roman"/>
          <w:snapToGrid w:val="0"/>
          <w:sz w:val="28"/>
          <w:szCs w:val="28"/>
        </w:rPr>
        <w:br/>
        <w:t>в работе (исполняемые модули, графика, гипертекст);</w:t>
      </w:r>
    </w:p>
    <w:p w:rsidR="001C1940" w:rsidRPr="001C1940" w:rsidRDefault="001C1940" w:rsidP="001C1940">
      <w:pPr>
        <w:spacing w:after="0" w:line="360" w:lineRule="auto"/>
        <w:ind w:firstLine="709"/>
        <w:jc w:val="both"/>
        <w:rPr>
          <w:rFonts w:ascii="Times New Roman" w:eastAsia="Times New Roman" w:hAnsi="Times New Roman" w:cs="Times New Roman"/>
          <w:snapToGrid w:val="0"/>
          <w:sz w:val="28"/>
          <w:szCs w:val="28"/>
        </w:rPr>
      </w:pPr>
      <w:r w:rsidRPr="001C1940">
        <w:rPr>
          <w:rFonts w:ascii="Times New Roman" w:eastAsia="Times New Roman" w:hAnsi="Times New Roman" w:cs="Times New Roman"/>
          <w:snapToGrid w:val="0"/>
          <w:sz w:val="28"/>
          <w:szCs w:val="28"/>
        </w:rPr>
        <w:t>инструкцию по установке программы, объем дистрибутива</w:t>
      </w:r>
      <w:r w:rsidRPr="001C1940">
        <w:rPr>
          <w:rFonts w:ascii="Times New Roman" w:eastAsia="Times New Roman" w:hAnsi="Times New Roman" w:cs="Times New Roman"/>
          <w:snapToGrid w:val="0"/>
          <w:sz w:val="28"/>
          <w:szCs w:val="28"/>
        </w:rPr>
        <w:br/>
        <w:t>и максимальный объем занимаемой памяти после полной установки</w:t>
      </w:r>
      <w:r w:rsidRPr="001C1940">
        <w:rPr>
          <w:rFonts w:ascii="Times New Roman" w:eastAsia="Times New Roman" w:hAnsi="Times New Roman" w:cs="Times New Roman"/>
          <w:snapToGrid w:val="0"/>
          <w:sz w:val="28"/>
          <w:szCs w:val="28"/>
        </w:rPr>
        <w:br/>
        <w:t xml:space="preserve">на жесткий диск с указанием минимальных требований к программно-аппаратным </w:t>
      </w:r>
      <w:r w:rsidRPr="001C1940">
        <w:rPr>
          <w:rFonts w:ascii="Times New Roman" w:eastAsia="Times New Roman" w:hAnsi="Times New Roman" w:cs="Times New Roman"/>
          <w:sz w:val="28"/>
          <w:szCs w:val="28"/>
        </w:rPr>
        <w:t>средствам, необходимым для работы программных средств;</w:t>
      </w:r>
    </w:p>
    <w:p w:rsidR="001C1940" w:rsidRPr="001C1940" w:rsidRDefault="001C1940" w:rsidP="001C1940">
      <w:pPr>
        <w:spacing w:after="0" w:line="360" w:lineRule="auto"/>
        <w:ind w:firstLine="709"/>
        <w:jc w:val="both"/>
        <w:rPr>
          <w:rFonts w:ascii="Times New Roman" w:eastAsia="Times New Roman" w:hAnsi="Times New Roman" w:cs="Times New Roman"/>
          <w:snapToGrid w:val="0"/>
          <w:sz w:val="28"/>
          <w:szCs w:val="28"/>
        </w:rPr>
      </w:pPr>
      <w:r w:rsidRPr="001C1940">
        <w:rPr>
          <w:rFonts w:ascii="Times New Roman" w:eastAsia="Times New Roman" w:hAnsi="Times New Roman" w:cs="Times New Roman"/>
          <w:snapToGrid w:val="0"/>
          <w:sz w:val="28"/>
          <w:szCs w:val="28"/>
        </w:rPr>
        <w:t>инструкцию по использованию программных средств.</w:t>
      </w:r>
    </w:p>
    <w:p w:rsidR="001C1940" w:rsidRPr="001C1940" w:rsidRDefault="001C1940" w:rsidP="001C1940">
      <w:pPr>
        <w:tabs>
          <w:tab w:val="left" w:pos="993"/>
        </w:tabs>
        <w:spacing w:after="0" w:line="360" w:lineRule="auto"/>
        <w:ind w:firstLine="709"/>
        <w:jc w:val="both"/>
        <w:rPr>
          <w:rFonts w:ascii="Times New Roman" w:eastAsia="Times New Roman" w:hAnsi="Times New Roman" w:cs="Times New Roman"/>
          <w:sz w:val="28"/>
          <w:szCs w:val="28"/>
        </w:rPr>
      </w:pPr>
    </w:p>
    <w:p w:rsidR="001C1940" w:rsidRPr="001C1940" w:rsidRDefault="001C1940" w:rsidP="001C1940">
      <w:pPr>
        <w:spacing w:after="0" w:line="240" w:lineRule="auto"/>
        <w:ind w:firstLine="709"/>
        <w:jc w:val="center"/>
        <w:rPr>
          <w:rFonts w:ascii="Times New Roman" w:eastAsia="Times New Roman" w:hAnsi="Times New Roman" w:cs="Times New Roman"/>
          <w:sz w:val="24"/>
          <w:szCs w:val="24"/>
        </w:rPr>
      </w:pPr>
    </w:p>
    <w:p w:rsidR="001C1940" w:rsidRPr="001C1940" w:rsidRDefault="001C1940" w:rsidP="001C1940">
      <w:pPr>
        <w:spacing w:after="0" w:line="360" w:lineRule="auto"/>
        <w:ind w:left="720"/>
        <w:jc w:val="both"/>
        <w:rPr>
          <w:rFonts w:ascii="Times New Roman" w:eastAsia="Times New Roman" w:hAnsi="Times New Roman" w:cs="Times New Roman"/>
          <w:sz w:val="28"/>
          <w:szCs w:val="28"/>
        </w:rPr>
        <w:sectPr w:rsidR="001C1940" w:rsidRPr="001C1940" w:rsidSect="00BA1E4D">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5.3</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rPr>
        <w:br/>
        <w:t>и участников избирательных кампаний</w:t>
      </w:r>
    </w:p>
    <w:p w:rsidR="001C1940" w:rsidRPr="001C1940" w:rsidRDefault="001C1940" w:rsidP="001C1940">
      <w:pPr>
        <w:spacing w:after="0" w:line="240" w:lineRule="auto"/>
        <w:ind w:left="6379" w:firstLine="142"/>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br/>
        <w:t>Образец титульного листа конкурсной работы</w:t>
      </w:r>
    </w:p>
    <w:p w:rsidR="001C1940" w:rsidRPr="001C1940" w:rsidRDefault="001C1940" w:rsidP="001C1940">
      <w:pPr>
        <w:spacing w:before="240" w:after="120" w:line="240" w:lineRule="auto"/>
        <w:jc w:val="center"/>
        <w:rPr>
          <w:rFonts w:ascii="Times New Roman" w:eastAsia="Times New Roman" w:hAnsi="Times New Roman" w:cs="Times New Roman"/>
          <w:b/>
          <w:bCs/>
          <w:sz w:val="26"/>
          <w:szCs w:val="26"/>
        </w:rPr>
      </w:pPr>
      <w:r w:rsidRPr="001C1940">
        <w:rPr>
          <w:rFonts w:ascii="Times New Roman" w:eastAsia="Times New Roman" w:hAnsi="Times New Roman" w:cs="Times New Roman"/>
          <w:b/>
          <w:bCs/>
          <w:sz w:val="26"/>
          <w:szCs w:val="26"/>
        </w:rPr>
        <w:t xml:space="preserve">Всероссийский конкурс на лучшую работу по вопросам избирательного права 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w:t>
      </w:r>
      <w:r w:rsidRPr="001C1940">
        <w:rPr>
          <w:rFonts w:ascii="Times New Roman" w:eastAsia="Times New Roman" w:hAnsi="Times New Roman" w:cs="Times New Roman"/>
          <w:b/>
          <w:bCs/>
          <w:sz w:val="26"/>
          <w:szCs w:val="26"/>
        </w:rPr>
        <w:br/>
        <w:t>объявленный постановлением ЦИК России от ___________20___ года № _____</w:t>
      </w:r>
    </w:p>
    <w:tbl>
      <w:tblPr>
        <w:tblW w:w="9648" w:type="dxa"/>
        <w:tblInd w:w="-106" w:type="dxa"/>
        <w:tblLayout w:type="fixed"/>
        <w:tblLook w:val="0000"/>
      </w:tblPr>
      <w:tblGrid>
        <w:gridCol w:w="9648"/>
      </w:tblGrid>
      <w:tr w:rsidR="001C1940" w:rsidRPr="001C1940" w:rsidTr="00BA1E4D">
        <w:tc>
          <w:tcPr>
            <w:tcW w:w="9648" w:type="dxa"/>
            <w:tcBorders>
              <w:top w:val="nil"/>
              <w:left w:val="nil"/>
              <w:bottom w:val="nil"/>
              <w:right w:val="nil"/>
            </w:tcBorders>
          </w:tcPr>
          <w:p w:rsidR="001C1940" w:rsidRPr="001C1940" w:rsidRDefault="001C1940" w:rsidP="001C1940">
            <w:pPr>
              <w:widowControl w:val="0"/>
              <w:spacing w:after="0" w:line="240" w:lineRule="auto"/>
              <w:jc w:val="center"/>
              <w:rPr>
                <w:rFonts w:ascii="Times New Roman" w:eastAsia="Times New Roman" w:hAnsi="Times New Roman" w:cs="Times New Roman"/>
                <w:b/>
                <w:bCs/>
                <w:sz w:val="26"/>
                <w:szCs w:val="26"/>
              </w:rPr>
            </w:pPr>
          </w:p>
          <w:p w:rsidR="001C1940" w:rsidRPr="001C1940" w:rsidRDefault="001C1940" w:rsidP="001C1940">
            <w:pPr>
              <w:widowControl w:val="0"/>
              <w:spacing w:after="0" w:line="240" w:lineRule="auto"/>
              <w:jc w:val="center"/>
              <w:rPr>
                <w:rFonts w:ascii="Times New Roman" w:eastAsia="Times New Roman" w:hAnsi="Times New Roman" w:cs="Times New Roman"/>
                <w:b/>
                <w:bCs/>
                <w:sz w:val="26"/>
                <w:szCs w:val="26"/>
              </w:rPr>
            </w:pPr>
            <w:r w:rsidRPr="001C1940">
              <w:rPr>
                <w:rFonts w:ascii="Times New Roman" w:eastAsia="Times New Roman" w:hAnsi="Times New Roman" w:cs="Times New Roman"/>
                <w:b/>
                <w:bCs/>
                <w:sz w:val="26"/>
                <w:szCs w:val="26"/>
              </w:rPr>
              <w:t>Наименование организации, осуществляющей образовательную деятельность</w:t>
            </w:r>
          </w:p>
          <w:p w:rsidR="001C1940" w:rsidRPr="001C1940" w:rsidRDefault="001C1940" w:rsidP="001C1940">
            <w:pPr>
              <w:widowControl w:val="0"/>
              <w:spacing w:after="0" w:line="240" w:lineRule="auto"/>
              <w:jc w:val="center"/>
              <w:rPr>
                <w:rFonts w:ascii="Times New Roman" w:eastAsia="Times New Roman" w:hAnsi="Times New Roman" w:cs="Times New Roman"/>
                <w:b/>
                <w:bCs/>
                <w:sz w:val="26"/>
                <w:szCs w:val="26"/>
              </w:rPr>
            </w:pPr>
          </w:p>
        </w:tc>
      </w:tr>
      <w:tr w:rsidR="001C1940" w:rsidRPr="001C1940" w:rsidTr="00BA1E4D">
        <w:tblPrEx>
          <w:tblBorders>
            <w:bottom w:val="single" w:sz="6" w:space="0" w:color="auto"/>
          </w:tblBorders>
        </w:tblPrEx>
        <w:tc>
          <w:tcPr>
            <w:tcW w:w="9648" w:type="dxa"/>
            <w:tcBorders>
              <w:top w:val="nil"/>
              <w:left w:val="nil"/>
              <w:bottom w:val="single" w:sz="6" w:space="0" w:color="auto"/>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Индекс, республика (край, область), город, улица (переулок, проезд, тупик, шоссе), дом (корпус)</w:t>
            </w:r>
          </w:p>
          <w:p w:rsidR="001C1940" w:rsidRPr="001C1940" w:rsidRDefault="001C1940" w:rsidP="001C1940">
            <w:pPr>
              <w:spacing w:after="0" w:line="240" w:lineRule="auto"/>
              <w:jc w:val="center"/>
              <w:rPr>
                <w:rFonts w:ascii="Times New Roman" w:eastAsia="Times New Roman" w:hAnsi="Times New Roman" w:cs="Times New Roman"/>
                <w:sz w:val="26"/>
                <w:szCs w:val="26"/>
              </w:rPr>
            </w:pPr>
          </w:p>
        </w:tc>
      </w:tr>
    </w:tbl>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ректор университета – Петров Петр Петрович</w:t>
      </w:r>
    </w:p>
    <w:p w:rsidR="001C1940" w:rsidRPr="001C1940" w:rsidRDefault="001C1940" w:rsidP="001C1940">
      <w:pPr>
        <w:spacing w:after="0" w:line="240" w:lineRule="auto"/>
        <w:jc w:val="center"/>
        <w:rPr>
          <w:rFonts w:ascii="Times New Roman" w:eastAsia="Times New Roman" w:hAnsi="Times New Roman" w:cs="Times New Roman"/>
          <w:sz w:val="26"/>
          <w:szCs w:val="26"/>
        </w:rPr>
      </w:pPr>
    </w:p>
    <w:tbl>
      <w:tblPr>
        <w:tblW w:w="9648" w:type="dxa"/>
        <w:tblInd w:w="-106" w:type="dxa"/>
        <w:tblLayout w:type="fixed"/>
        <w:tblLook w:val="0000"/>
      </w:tblPr>
      <w:tblGrid>
        <w:gridCol w:w="4785"/>
        <w:gridCol w:w="4863"/>
      </w:tblGrid>
      <w:tr w:rsidR="001C1940" w:rsidRPr="001C1940" w:rsidTr="00BA1E4D">
        <w:tc>
          <w:tcPr>
            <w:tcW w:w="9648" w:type="dxa"/>
            <w:gridSpan w:val="2"/>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b/>
                <w:bCs/>
                <w:sz w:val="32"/>
                <w:szCs w:val="32"/>
              </w:rPr>
            </w:pPr>
            <w:r w:rsidRPr="001C1940">
              <w:rPr>
                <w:rFonts w:ascii="Times New Roman" w:eastAsia="Times New Roman" w:hAnsi="Times New Roman" w:cs="Times New Roman"/>
                <w:b/>
                <w:bCs/>
                <w:sz w:val="32"/>
                <w:szCs w:val="32"/>
              </w:rPr>
              <w:t>Институт наблюдателей в избирательном процессе</w:t>
            </w:r>
          </w:p>
        </w:tc>
      </w:tr>
      <w:tr w:rsidR="001C1940" w:rsidRPr="001C1940" w:rsidTr="00BA1E4D">
        <w:tc>
          <w:tcPr>
            <w:tcW w:w="4785"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b/>
                <w:bCs/>
                <w:sz w:val="26"/>
                <w:szCs w:val="26"/>
              </w:rPr>
            </w:pPr>
          </w:p>
          <w:p w:rsidR="001C1940" w:rsidRPr="001C1940" w:rsidRDefault="001C1940" w:rsidP="001C1940">
            <w:pPr>
              <w:spacing w:after="0" w:line="240" w:lineRule="auto"/>
              <w:jc w:val="center"/>
              <w:rPr>
                <w:rFonts w:ascii="Times New Roman" w:eastAsia="Times New Roman" w:hAnsi="Times New Roman" w:cs="Times New Roman"/>
                <w:b/>
                <w:bCs/>
                <w:sz w:val="26"/>
                <w:szCs w:val="26"/>
              </w:rPr>
            </w:pPr>
            <w:r w:rsidRPr="001C1940">
              <w:rPr>
                <w:rFonts w:ascii="Times New Roman" w:eastAsia="Times New Roman" w:hAnsi="Times New Roman" w:cs="Times New Roman"/>
                <w:b/>
                <w:bCs/>
                <w:sz w:val="26"/>
                <w:szCs w:val="26"/>
              </w:rPr>
              <w:t>Автор</w:t>
            </w:r>
            <w:r w:rsidRPr="001C1940">
              <w:rPr>
                <w:rFonts w:ascii="Times New Roman" w:eastAsia="Times New Roman" w:hAnsi="Times New Roman" w:cs="Times New Roman"/>
                <w:sz w:val="26"/>
                <w:vertAlign w:val="superscript"/>
              </w:rPr>
              <w:footnoteReference w:id="9"/>
            </w:r>
          </w:p>
        </w:tc>
        <w:tc>
          <w:tcPr>
            <w:tcW w:w="4863"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b/>
                <w:bCs/>
                <w:sz w:val="26"/>
                <w:szCs w:val="26"/>
              </w:rPr>
            </w:pPr>
          </w:p>
          <w:p w:rsidR="001C1940" w:rsidRPr="001C1940" w:rsidRDefault="001C1940" w:rsidP="001C1940">
            <w:pPr>
              <w:spacing w:after="0" w:line="240" w:lineRule="auto"/>
              <w:jc w:val="center"/>
              <w:rPr>
                <w:rFonts w:ascii="Times New Roman" w:eastAsia="Times New Roman" w:hAnsi="Times New Roman" w:cs="Times New Roman"/>
                <w:b/>
                <w:bCs/>
                <w:sz w:val="26"/>
                <w:szCs w:val="26"/>
              </w:rPr>
            </w:pPr>
            <w:r w:rsidRPr="001C1940">
              <w:rPr>
                <w:rFonts w:ascii="Times New Roman" w:eastAsia="Times New Roman" w:hAnsi="Times New Roman" w:cs="Times New Roman"/>
                <w:b/>
                <w:bCs/>
                <w:sz w:val="26"/>
                <w:szCs w:val="26"/>
              </w:rPr>
              <w:t>Научный руководитель</w:t>
            </w:r>
            <w:r w:rsidRPr="001C1940">
              <w:rPr>
                <w:rFonts w:ascii="Times New Roman" w:eastAsia="Times New Roman" w:hAnsi="Times New Roman" w:cs="Times New Roman"/>
                <w:b/>
                <w:bCs/>
                <w:sz w:val="26"/>
                <w:vertAlign w:val="superscript"/>
              </w:rPr>
              <w:footnoteReference w:id="10"/>
            </w:r>
          </w:p>
        </w:tc>
      </w:tr>
    </w:tbl>
    <w:p w:rsidR="001C1940" w:rsidRPr="001C1940" w:rsidRDefault="001C1940" w:rsidP="001C1940">
      <w:pPr>
        <w:spacing w:after="0" w:line="240" w:lineRule="auto"/>
        <w:jc w:val="center"/>
        <w:rPr>
          <w:rFonts w:ascii="Times New Roman" w:eastAsia="Times New Roman" w:hAnsi="Times New Roman" w:cs="Times New Roman"/>
          <w:sz w:val="26"/>
          <w:szCs w:val="26"/>
        </w:rPr>
      </w:pPr>
    </w:p>
    <w:tbl>
      <w:tblPr>
        <w:tblW w:w="9648" w:type="dxa"/>
        <w:tblInd w:w="-106" w:type="dxa"/>
        <w:tblLayout w:type="fixed"/>
        <w:tblLook w:val="0000"/>
      </w:tblPr>
      <w:tblGrid>
        <w:gridCol w:w="4785"/>
        <w:gridCol w:w="4863"/>
      </w:tblGrid>
      <w:tr w:rsidR="001C1940" w:rsidRPr="001C1940" w:rsidTr="00BA1E4D">
        <w:tc>
          <w:tcPr>
            <w:tcW w:w="4785"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Иванов Иван Иванович</w:t>
            </w:r>
          </w:p>
        </w:tc>
        <w:tc>
          <w:tcPr>
            <w:tcW w:w="4863"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Семенов Семен Семенович,</w:t>
            </w:r>
          </w:p>
        </w:tc>
      </w:tr>
      <w:tr w:rsidR="001C1940" w:rsidRPr="001C1940" w:rsidTr="00BA1E4D">
        <w:tc>
          <w:tcPr>
            <w:tcW w:w="4785"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04.06.1998</w:t>
            </w:r>
          </w:p>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 xml:space="preserve">студент 1-го курса </w:t>
            </w:r>
          </w:p>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юридического факультета.</w:t>
            </w:r>
          </w:p>
        </w:tc>
        <w:tc>
          <w:tcPr>
            <w:tcW w:w="4863"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заведующий кафедрой правовых дисциплин юридического факультета, ученая степень, ученое звание</w:t>
            </w:r>
          </w:p>
        </w:tc>
      </w:tr>
      <w:tr w:rsidR="001C1940" w:rsidRPr="001C1940" w:rsidTr="00BA1E4D">
        <w:tc>
          <w:tcPr>
            <w:tcW w:w="4785"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 xml:space="preserve">Индекс, город, </w:t>
            </w:r>
          </w:p>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 xml:space="preserve">улица (переулок, проезд, тупик, шоссе), дом (корпус), квартира, </w:t>
            </w:r>
          </w:p>
          <w:p w:rsidR="001C1940" w:rsidRPr="001C1940" w:rsidRDefault="001C1940" w:rsidP="001C1940">
            <w:pPr>
              <w:spacing w:after="0" w:line="240" w:lineRule="auto"/>
              <w:jc w:val="center"/>
              <w:rPr>
                <w:rFonts w:ascii="Times New Roman" w:eastAsia="Times New Roman" w:hAnsi="Times New Roman" w:cs="Times New Roman"/>
                <w:sz w:val="26"/>
                <w:szCs w:val="26"/>
                <w:lang w:val="en-US"/>
              </w:rPr>
            </w:pPr>
            <w:r w:rsidRPr="001C1940">
              <w:rPr>
                <w:rFonts w:ascii="Times New Roman" w:eastAsia="Times New Roman" w:hAnsi="Times New Roman" w:cs="Times New Roman"/>
                <w:sz w:val="26"/>
                <w:szCs w:val="26"/>
              </w:rPr>
              <w:t>тел</w:t>
            </w:r>
            <w:r w:rsidRPr="001C1940">
              <w:rPr>
                <w:rFonts w:ascii="Times New Roman" w:eastAsia="Times New Roman" w:hAnsi="Times New Roman" w:cs="Times New Roman"/>
                <w:sz w:val="26"/>
                <w:szCs w:val="26"/>
                <w:lang w:val="en-US"/>
              </w:rPr>
              <w:t xml:space="preserve">.: 8 (495) 000-00-00 </w:t>
            </w:r>
          </w:p>
          <w:p w:rsidR="001C1940" w:rsidRPr="001C1940" w:rsidRDefault="001C1940" w:rsidP="001C1940">
            <w:pPr>
              <w:spacing w:after="0" w:line="240" w:lineRule="auto"/>
              <w:jc w:val="center"/>
              <w:rPr>
                <w:rFonts w:ascii="Times New Roman" w:eastAsia="Times New Roman" w:hAnsi="Times New Roman" w:cs="Times New Roman"/>
                <w:sz w:val="26"/>
                <w:szCs w:val="26"/>
                <w:lang w:val="en-US"/>
              </w:rPr>
            </w:pPr>
            <w:r w:rsidRPr="001C1940">
              <w:rPr>
                <w:rFonts w:ascii="Times New Roman" w:eastAsia="Times New Roman" w:hAnsi="Times New Roman" w:cs="Times New Roman"/>
                <w:sz w:val="26"/>
                <w:szCs w:val="26"/>
                <w:lang w:val="en-US"/>
              </w:rPr>
              <w:t>E-mail: primer@primer.ru</w:t>
            </w:r>
          </w:p>
        </w:tc>
        <w:tc>
          <w:tcPr>
            <w:tcW w:w="4863" w:type="dxa"/>
            <w:tcBorders>
              <w:top w:val="nil"/>
              <w:left w:val="nil"/>
              <w:bottom w:val="nil"/>
              <w:right w:val="nil"/>
            </w:tcBorders>
          </w:tcPr>
          <w:p w:rsidR="001C1940" w:rsidRPr="001C1940" w:rsidRDefault="001C1940" w:rsidP="001C1940">
            <w:pPr>
              <w:spacing w:after="0" w:line="240" w:lineRule="auto"/>
              <w:jc w:val="center"/>
              <w:rPr>
                <w:rFonts w:ascii="Times New Roman" w:eastAsia="Times New Roman" w:hAnsi="Times New Roman" w:cs="Times New Roman"/>
                <w:sz w:val="26"/>
                <w:szCs w:val="26"/>
                <w:lang w:val="en-US"/>
              </w:rPr>
            </w:pPr>
          </w:p>
          <w:p w:rsidR="001C1940" w:rsidRPr="001C1940" w:rsidRDefault="001C1940" w:rsidP="001C1940">
            <w:pPr>
              <w:spacing w:after="0" w:line="240" w:lineRule="auto"/>
              <w:jc w:val="center"/>
              <w:rPr>
                <w:rFonts w:ascii="Times New Roman" w:eastAsia="Times New Roman" w:hAnsi="Times New Roman" w:cs="Times New Roman"/>
                <w:sz w:val="26"/>
                <w:szCs w:val="26"/>
                <w:lang w:val="en-US"/>
              </w:rPr>
            </w:pPr>
          </w:p>
          <w:p w:rsidR="001C1940" w:rsidRPr="001C1940" w:rsidRDefault="001C1940" w:rsidP="001C1940">
            <w:pPr>
              <w:spacing w:after="0" w:line="240" w:lineRule="auto"/>
              <w:jc w:val="center"/>
              <w:rPr>
                <w:rFonts w:ascii="Times New Roman" w:eastAsia="Times New Roman" w:hAnsi="Times New Roman" w:cs="Times New Roman"/>
                <w:sz w:val="26"/>
                <w:szCs w:val="26"/>
              </w:rPr>
            </w:pPr>
            <w:r w:rsidRPr="001C1940">
              <w:rPr>
                <w:rFonts w:ascii="Times New Roman" w:eastAsia="Times New Roman" w:hAnsi="Times New Roman" w:cs="Times New Roman"/>
                <w:sz w:val="26"/>
                <w:szCs w:val="26"/>
              </w:rPr>
              <w:t>тел.: 8 (495) 000-00-00</w:t>
            </w:r>
          </w:p>
        </w:tc>
      </w:tr>
    </w:tbl>
    <w:p w:rsidR="001C1940" w:rsidRPr="001C1940" w:rsidRDefault="001C1940" w:rsidP="001C1940">
      <w:pPr>
        <w:spacing w:after="0" w:line="240" w:lineRule="auto"/>
        <w:jc w:val="center"/>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Город </w:t>
      </w:r>
      <w:r w:rsidRPr="001C1940">
        <w:rPr>
          <w:rFonts w:ascii="Times New Roman" w:eastAsia="Times New Roman" w:hAnsi="Times New Roman" w:cs="Times New Roman"/>
          <w:sz w:val="28"/>
          <w:szCs w:val="28"/>
        </w:rPr>
        <w:br/>
        <w:t>год</w:t>
      </w: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p w:rsidR="001C1940" w:rsidRPr="001C1940" w:rsidRDefault="001C1940" w:rsidP="001C1940">
      <w:pPr>
        <w:spacing w:after="0" w:line="240" w:lineRule="auto"/>
        <w:ind w:firstLine="4900"/>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lastRenderedPageBreak/>
        <w:t>Приложение № 5.4</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 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w:t>
      </w:r>
      <w:r w:rsidRPr="001C1940">
        <w:rPr>
          <w:rFonts w:ascii="Times New Roman" w:eastAsia="Times New Roman" w:hAnsi="Times New Roman" w:cs="Times New Roman"/>
          <w:sz w:val="24"/>
          <w:szCs w:val="24"/>
        </w:rPr>
        <w:br/>
        <w:t>и участников избирательных кампаний</w:t>
      </w:r>
    </w:p>
    <w:p w:rsidR="001C1940" w:rsidRPr="001C1940" w:rsidRDefault="001C1940" w:rsidP="001C1940">
      <w:pPr>
        <w:spacing w:after="0" w:line="240" w:lineRule="auto"/>
        <w:ind w:left="4678"/>
        <w:jc w:val="center"/>
        <w:rPr>
          <w:rFonts w:ascii="Times New Roman" w:eastAsia="Times New Roman" w:hAnsi="Times New Roman" w:cs="Times New Roman"/>
          <w:sz w:val="24"/>
          <w:szCs w:val="24"/>
        </w:rPr>
      </w:pPr>
    </w:p>
    <w:p w:rsidR="001C1940" w:rsidRPr="001C1940" w:rsidRDefault="001C1940" w:rsidP="001C1940">
      <w:pPr>
        <w:spacing w:after="0" w:line="240" w:lineRule="auto"/>
        <w:ind w:left="720"/>
        <w:jc w:val="center"/>
        <w:rPr>
          <w:rFonts w:ascii="Times New Roman" w:eastAsia="Times New Roman" w:hAnsi="Times New Roman" w:cs="Times New Roman"/>
          <w:b/>
          <w:bCs/>
          <w:sz w:val="28"/>
          <w:szCs w:val="28"/>
        </w:rPr>
      </w:pPr>
      <w:r w:rsidRPr="001C1940">
        <w:rPr>
          <w:rFonts w:ascii="Times New Roman" w:eastAsia="Times New Roman" w:hAnsi="Times New Roman" w:cs="Times New Roman"/>
          <w:b/>
          <w:bCs/>
          <w:sz w:val="28"/>
          <w:szCs w:val="28"/>
        </w:rPr>
        <w:t>Перечень требований,</w:t>
      </w:r>
      <w:r w:rsidRPr="001C1940">
        <w:rPr>
          <w:rFonts w:ascii="Times New Roman" w:eastAsia="Times New Roman" w:hAnsi="Times New Roman" w:cs="Times New Roman"/>
          <w:b/>
          <w:bCs/>
          <w:sz w:val="28"/>
          <w:szCs w:val="28"/>
        </w:rPr>
        <w:br/>
        <w:t>предъявляемых к работам и материалам в электронной форме</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 Материалы, в том числе соответствующее программное обеспечение к ним, должны быть совместимы с операционными системами Microsoft Windows XP – Windows 10 и воспроизводиться на персональном компьютере со следующими техническими характеристиками:</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процессор с тактовой частотой не более 2 ГГц;</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оперативная память не более 1 Гб;</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жесткий диск не более 80 Гб;</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видеокарта с разрешением 1920х1080.</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2. Материалы, представленные в текстовом виде, и презентационные материалы в форматах pdf, ppt должны соответствовать версиям офисных приложений </w:t>
      </w:r>
      <w:r w:rsidRPr="001C1940">
        <w:rPr>
          <w:rFonts w:ascii="Times New Roman" w:eastAsia="Times New Roman" w:hAnsi="Times New Roman" w:cs="Times New Roman"/>
          <w:sz w:val="28"/>
          <w:szCs w:val="28"/>
          <w:lang w:val="en-US"/>
        </w:rPr>
        <w:t>Microsoft</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Office</w:t>
      </w:r>
      <w:r w:rsidRPr="001C1940">
        <w:rPr>
          <w:rFonts w:ascii="Times New Roman" w:eastAsia="Times New Roman" w:hAnsi="Times New Roman" w:cs="Times New Roman"/>
          <w:sz w:val="28"/>
          <w:szCs w:val="28"/>
        </w:rPr>
        <w:t xml:space="preserve"> 2003–2010 </w:t>
      </w:r>
      <w:r w:rsidRPr="001C1940">
        <w:rPr>
          <w:rFonts w:ascii="Times New Roman" w:eastAsia="Times New Roman" w:hAnsi="Times New Roman" w:cs="Times New Roman"/>
          <w:sz w:val="28"/>
          <w:szCs w:val="28"/>
          <w:lang w:val="en-US"/>
        </w:rPr>
        <w:t>Professional</w:t>
      </w:r>
      <w:r w:rsidRPr="001C1940">
        <w:rPr>
          <w:rFonts w:ascii="Times New Roman" w:eastAsia="Times New Roman" w:hAnsi="Times New Roman" w:cs="Times New Roman"/>
          <w:sz w:val="28"/>
          <w:szCs w:val="28"/>
        </w:rPr>
        <w:t xml:space="preserve"> и </w:t>
      </w:r>
      <w:r w:rsidRPr="001C1940">
        <w:rPr>
          <w:rFonts w:ascii="Times New Roman" w:eastAsia="Times New Roman" w:hAnsi="Times New Roman" w:cs="Times New Roman"/>
          <w:sz w:val="28"/>
          <w:szCs w:val="28"/>
          <w:lang w:val="en-US"/>
        </w:rPr>
        <w:t>Adobe</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reader</w:t>
      </w:r>
      <w:r w:rsidRPr="001C1940">
        <w:rPr>
          <w:rFonts w:ascii="Times New Roman" w:eastAsia="Times New Roman" w:hAnsi="Times New Roman" w:cs="Times New Roman"/>
          <w:sz w:val="28"/>
          <w:szCs w:val="28"/>
        </w:rPr>
        <w:t xml:space="preserve"> 6.0–11.0.</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 Формат видеоматериалов – mpg2, mpg4, avi с качеством звука в диапазоне 60 – 12 500 Гц, разрешением не менее 1024х768 пикселей</w:t>
      </w:r>
      <w:r w:rsidRPr="001C1940">
        <w:rPr>
          <w:rFonts w:ascii="Times New Roman" w:eastAsia="Times New Roman" w:hAnsi="Times New Roman" w:cs="Times New Roman"/>
          <w:sz w:val="28"/>
          <w:szCs w:val="28"/>
        </w:rPr>
        <w:br/>
        <w:t>и с частотой кадров не менее 25 кадров/сек.</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 Формат аудиоматериалов – wav, mp3 с качеством звука в диапазоне 60 – 12 500 Гц.</w:t>
      </w:r>
    </w:p>
    <w:p w:rsidR="001C1940" w:rsidRPr="001C1940" w:rsidRDefault="001C1940" w:rsidP="001C1940">
      <w:pPr>
        <w:tabs>
          <w:tab w:val="right" w:pos="9355"/>
        </w:tabs>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5. Формат фотоматериалов – jpg.</w:t>
      </w:r>
    </w:p>
    <w:p w:rsidR="001C1940" w:rsidRPr="001C1940" w:rsidRDefault="001C1940" w:rsidP="001C1940">
      <w:pPr>
        <w:tabs>
          <w:tab w:val="right" w:pos="9355"/>
        </w:tabs>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 Электронная форма конкурсной работы должна соответствовать следующим требованиям.</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6.1. Обеспечивать техническую возможность размещения</w:t>
      </w:r>
      <w:r w:rsidRPr="001C1940">
        <w:rPr>
          <w:rFonts w:ascii="Times New Roman" w:eastAsia="Times New Roman" w:hAnsi="Times New Roman" w:cs="Times New Roman"/>
          <w:sz w:val="28"/>
          <w:szCs w:val="28"/>
        </w:rPr>
        <w:br/>
        <w:t>и использования посредством сети Интернет.</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lastRenderedPageBreak/>
        <w:t>6.2. Основные разделы и содержащиеся в них интерактивные материалы должны сохранять работоспособность при их открытии</w:t>
      </w:r>
      <w:r w:rsidRPr="001C1940">
        <w:rPr>
          <w:rFonts w:ascii="Times New Roman" w:eastAsia="Times New Roman" w:hAnsi="Times New Roman" w:cs="Times New Roman"/>
          <w:sz w:val="28"/>
          <w:szCs w:val="28"/>
        </w:rPr>
        <w:br/>
        <w:t>в веб-браузере с локального персонального компьютера без использования сети Интернет.</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6.3. Интерфейс должен быть выполнен на основе технологии гипертекста в виде веб-страниц с расширением «*.htm» либо «*.</w:t>
      </w:r>
      <w:r w:rsidRPr="001C1940">
        <w:rPr>
          <w:rFonts w:ascii="Times New Roman" w:eastAsia="Times New Roman" w:hAnsi="Times New Roman" w:cs="Times New Roman"/>
          <w:sz w:val="28"/>
          <w:szCs w:val="28"/>
          <w:lang w:val="en-US"/>
        </w:rPr>
        <w:t>html</w:t>
      </w:r>
      <w:r w:rsidRPr="001C1940">
        <w:rPr>
          <w:rFonts w:ascii="Times New Roman" w:eastAsia="Times New Roman" w:hAnsi="Times New Roman" w:cs="Times New Roman"/>
          <w:sz w:val="28"/>
          <w:szCs w:val="28"/>
        </w:rPr>
        <w:t>»</w:t>
      </w:r>
      <w:r w:rsidRPr="001C1940">
        <w:rPr>
          <w:rFonts w:ascii="Times New Roman" w:eastAsia="Times New Roman" w:hAnsi="Times New Roman" w:cs="Times New Roman"/>
          <w:sz w:val="28"/>
          <w:szCs w:val="28"/>
        </w:rPr>
        <w:br/>
        <w:t>в кодировке стандарта UTF–8.</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6.4. Веб-страницы должны содержать мета-теги, которые могут использоваться  для индексации этих веб-страниц в поисковых системах.</w:t>
      </w:r>
    </w:p>
    <w:p w:rsidR="001C1940" w:rsidRPr="001C1940" w:rsidRDefault="001C1940" w:rsidP="001C1940">
      <w:pPr>
        <w:spacing w:after="0" w:line="360" w:lineRule="auto"/>
        <w:ind w:firstLine="7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6.5. Интерфейс должен корректно отображаться и сохранять функциональность при открытии веб-страниц в последних версиях  браузеров Google Chrome, </w:t>
      </w:r>
      <w:r w:rsidRPr="001C1940">
        <w:rPr>
          <w:rFonts w:ascii="Times New Roman" w:eastAsia="Times New Roman" w:hAnsi="Times New Roman" w:cs="Times New Roman"/>
          <w:sz w:val="28"/>
          <w:szCs w:val="28"/>
          <w:lang w:val="en-US"/>
        </w:rPr>
        <w:t>Internet</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Explorer</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Mozilla</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Firefox</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Opera</w:t>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lang w:val="en-US"/>
        </w:rPr>
        <w:t>Safari</w:t>
      </w:r>
      <w:r w:rsidRPr="001C1940">
        <w:rPr>
          <w:rFonts w:ascii="Times New Roman" w:eastAsia="Times New Roman" w:hAnsi="Times New Roman" w:cs="Times New Roman"/>
          <w:sz w:val="28"/>
          <w:szCs w:val="28"/>
        </w:rPr>
        <w:t>.</w:t>
      </w:r>
    </w:p>
    <w:p w:rsidR="001C1940" w:rsidRPr="001C1940" w:rsidRDefault="001C1940" w:rsidP="001C1940">
      <w:pPr>
        <w:spacing w:after="0" w:line="240" w:lineRule="auto"/>
        <w:jc w:val="center"/>
        <w:rPr>
          <w:rFonts w:ascii="Times New Roman" w:eastAsia="Times New Roman" w:hAnsi="Times New Roman" w:cs="Times New Roman"/>
          <w:sz w:val="26"/>
          <w:szCs w:val="26"/>
        </w:rPr>
        <w:sectPr w:rsidR="001C1940" w:rsidRPr="001C1940" w:rsidSect="00BA1E4D">
          <w:footnotePr>
            <w:numRestart w:val="eachSect"/>
          </w:footnotePr>
          <w:pgSz w:w="11906" w:h="16838"/>
          <w:pgMar w:top="1134" w:right="850" w:bottom="1134" w:left="1701" w:header="708" w:footer="708" w:gutter="0"/>
          <w:pgNumType w:start="1"/>
          <w:cols w:space="708"/>
          <w:titlePg/>
          <w:docGrid w:linePitch="381"/>
        </w:sectPr>
      </w:pPr>
    </w:p>
    <w:tbl>
      <w:tblPr>
        <w:tblW w:w="9890" w:type="dxa"/>
        <w:tblInd w:w="-106" w:type="dxa"/>
        <w:tblLook w:val="0000"/>
      </w:tblPr>
      <w:tblGrid>
        <w:gridCol w:w="2235"/>
        <w:gridCol w:w="1593"/>
        <w:gridCol w:w="249"/>
        <w:gridCol w:w="5645"/>
        <w:gridCol w:w="168"/>
      </w:tblGrid>
      <w:tr w:rsidR="001C1940" w:rsidRPr="001C1940" w:rsidTr="00BA1E4D">
        <w:trPr>
          <w:gridBefore w:val="1"/>
          <w:wBefore w:w="2235" w:type="dxa"/>
        </w:trPr>
        <w:tc>
          <w:tcPr>
            <w:tcW w:w="1593" w:type="dxa"/>
            <w:tcBorders>
              <w:top w:val="nil"/>
              <w:left w:val="nil"/>
              <w:bottom w:val="nil"/>
              <w:right w:val="nil"/>
            </w:tcBorders>
          </w:tcPr>
          <w:p w:rsidR="001C1940" w:rsidRPr="001C1940" w:rsidRDefault="001C1940" w:rsidP="001C1940">
            <w:pPr>
              <w:spacing w:after="0" w:line="240" w:lineRule="auto"/>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highlight w:val="cyan"/>
              </w:rPr>
              <w:lastRenderedPageBreak/>
              <w:br w:type="page"/>
            </w:r>
            <w:r w:rsidRPr="001C1940">
              <w:rPr>
                <w:rFonts w:ascii="Times New Roman" w:eastAsia="Times New Roman" w:hAnsi="Times New Roman" w:cs="Times New Roman"/>
                <w:sz w:val="28"/>
                <w:szCs w:val="28"/>
              </w:rPr>
              <w:t xml:space="preserve"> </w:t>
            </w:r>
            <w:r w:rsidRPr="001C1940">
              <w:rPr>
                <w:rFonts w:ascii="Times New Roman" w:eastAsia="Times New Roman" w:hAnsi="Times New Roman" w:cs="Times New Roman"/>
                <w:sz w:val="28"/>
                <w:szCs w:val="28"/>
              </w:rPr>
              <w:br w:type="page"/>
            </w:r>
            <w:r w:rsidRPr="001C1940">
              <w:rPr>
                <w:rFonts w:ascii="Times New Roman" w:eastAsia="Times New Roman" w:hAnsi="Times New Roman" w:cs="Times New Roman"/>
                <w:sz w:val="24"/>
                <w:szCs w:val="24"/>
              </w:rPr>
              <w:t xml:space="preserve"> </w:t>
            </w:r>
          </w:p>
        </w:tc>
        <w:tc>
          <w:tcPr>
            <w:tcW w:w="6062" w:type="dxa"/>
            <w:gridSpan w:val="3"/>
            <w:tcBorders>
              <w:top w:val="nil"/>
              <w:left w:val="nil"/>
              <w:bottom w:val="nil"/>
              <w:right w:val="nil"/>
            </w:tcBorders>
          </w:tcPr>
          <w:p w:rsidR="001C1940" w:rsidRPr="001C1940" w:rsidRDefault="001C1940" w:rsidP="001C1940">
            <w:pPr>
              <w:tabs>
                <w:tab w:val="center" w:pos="5846"/>
                <w:tab w:val="right" w:pos="9355"/>
              </w:tabs>
              <w:spacing w:after="0" w:line="260" w:lineRule="exact"/>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Приложение № 6</w:t>
            </w:r>
          </w:p>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sz w:val="24"/>
                <w:szCs w:val="24"/>
              </w:rPr>
            </w:pPr>
            <w:r w:rsidRPr="001C1940">
              <w:rPr>
                <w:rFonts w:ascii="Times New Roman" w:eastAsia="Times New Roman" w:hAnsi="Times New Roman" w:cs="Times New Roman"/>
                <w:sz w:val="24"/>
                <w:szCs w:val="24"/>
              </w:rPr>
              <w:t xml:space="preserve">к Положению о Всероссийском конкурсе </w:t>
            </w:r>
            <w:r w:rsidRPr="001C1940">
              <w:rPr>
                <w:rFonts w:ascii="Times New Roman" w:eastAsia="Times New Roman" w:hAnsi="Times New Roman" w:cs="Times New Roman"/>
                <w:sz w:val="24"/>
                <w:szCs w:val="24"/>
              </w:rPr>
              <w:br/>
              <w:t xml:space="preserve">на лучшую работу по вопросам избирательного права </w:t>
            </w:r>
            <w:r w:rsidRPr="001C1940">
              <w:rPr>
                <w:rFonts w:ascii="Times New Roman" w:eastAsia="Times New Roman" w:hAnsi="Times New Roman" w:cs="Times New Roman"/>
                <w:sz w:val="24"/>
                <w:szCs w:val="24"/>
              </w:rPr>
              <w:br/>
              <w:t>и избирательного процесса, повышения правовой</w:t>
            </w:r>
            <w:r w:rsidRPr="001C1940">
              <w:rPr>
                <w:rFonts w:ascii="Times New Roman" w:eastAsia="Times New Roman" w:hAnsi="Times New Roman" w:cs="Times New Roman"/>
                <w:sz w:val="24"/>
                <w:szCs w:val="24"/>
              </w:rPr>
              <w:br/>
              <w:t xml:space="preserve">и политической культуры избирателей (участников референдума), организаторов выборов в органы государственной власти, органы местного самоуправления в Российской Федерации и участников избирательных кампаний </w:t>
            </w:r>
          </w:p>
          <w:p w:rsidR="001C1940" w:rsidRPr="001C1940" w:rsidRDefault="001C1940" w:rsidP="001C1940">
            <w:pPr>
              <w:tabs>
                <w:tab w:val="center" w:pos="4677"/>
                <w:tab w:val="right" w:pos="9355"/>
              </w:tabs>
              <w:spacing w:after="0" w:line="260" w:lineRule="exact"/>
              <w:jc w:val="center"/>
              <w:rPr>
                <w:rFonts w:ascii="Times New Roman" w:eastAsia="Times New Roman" w:hAnsi="Times New Roman" w:cs="Times New Roman"/>
                <w:b/>
                <w:bCs/>
                <w:sz w:val="16"/>
                <w:szCs w:val="16"/>
              </w:rPr>
            </w:pPr>
          </w:p>
        </w:tc>
      </w:tr>
      <w:tr w:rsidR="001C1940" w:rsidRPr="001C1940" w:rsidTr="00BA1E4D">
        <w:tblPrEx>
          <w:tblLook w:val="01E0"/>
        </w:tblPrEx>
        <w:trPr>
          <w:gridAfter w:val="1"/>
          <w:wAfter w:w="168" w:type="dxa"/>
        </w:trPr>
        <w:tc>
          <w:tcPr>
            <w:tcW w:w="4077" w:type="dxa"/>
            <w:gridSpan w:val="3"/>
          </w:tcPr>
          <w:p w:rsidR="001C1940" w:rsidRPr="001C1940" w:rsidRDefault="001C1940" w:rsidP="001C1940">
            <w:pPr>
              <w:spacing w:after="0" w:line="240" w:lineRule="auto"/>
              <w:jc w:val="both"/>
              <w:rPr>
                <w:rFonts w:ascii="Times New Roman" w:eastAsia="Times New Roman" w:hAnsi="Times New Roman" w:cs="Times New Roman"/>
                <w:sz w:val="28"/>
                <w:szCs w:val="28"/>
              </w:rPr>
            </w:pPr>
          </w:p>
        </w:tc>
        <w:tc>
          <w:tcPr>
            <w:tcW w:w="5645" w:type="dxa"/>
          </w:tcPr>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xml:space="preserve">В Центральную избирательную комиссию Российской Федерации </w:t>
            </w:r>
          </w:p>
          <w:p w:rsidR="001C1940" w:rsidRPr="001C1940" w:rsidRDefault="001C1940" w:rsidP="001C1940">
            <w:pPr>
              <w:spacing w:after="0"/>
              <w:jc w:val="both"/>
              <w:rPr>
                <w:rFonts w:ascii="Times New Roman" w:eastAsia="Times New Roman" w:hAnsi="Times New Roman" w:cs="Times New Roman"/>
                <w:sz w:val="16"/>
                <w:szCs w:val="16"/>
              </w:rPr>
            </w:pPr>
            <w:r w:rsidRPr="001C1940">
              <w:rPr>
                <w:rFonts w:ascii="Times New Roman" w:eastAsia="Times New Roman" w:hAnsi="Times New Roman" w:cs="Times New Roman"/>
                <w:sz w:val="28"/>
                <w:szCs w:val="28"/>
              </w:rPr>
              <w:t xml:space="preserve"> </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от победителя Всероссийского конкурса</w:t>
            </w:r>
            <w:r w:rsidRPr="001C1940">
              <w:rPr>
                <w:rFonts w:ascii="Times New Roman" w:eastAsia="Times New Roman" w:hAnsi="Times New Roman" w:cs="Times New Roman"/>
                <w:sz w:val="28"/>
                <w:szCs w:val="28"/>
              </w:rPr>
              <w:br/>
              <w:t>на лучшую работу по вопросам избирательного права и избирательного процесса, повышения правовой</w:t>
            </w:r>
            <w:r w:rsidRPr="001C1940">
              <w:rPr>
                <w:rFonts w:ascii="Times New Roman" w:eastAsia="Times New Roman" w:hAnsi="Times New Roman" w:cs="Times New Roman"/>
                <w:sz w:val="28"/>
                <w:szCs w:val="28"/>
              </w:rPr>
              <w:br/>
              <w:t>и политической культуры избирателей (участников референдума), организаторов выборов в органы государственной власти, органы местного самоуправления</w:t>
            </w:r>
            <w:r w:rsidRPr="001C1940">
              <w:rPr>
                <w:rFonts w:ascii="Times New Roman" w:eastAsia="Times New Roman" w:hAnsi="Times New Roman" w:cs="Times New Roman"/>
                <w:sz w:val="28"/>
                <w:szCs w:val="28"/>
              </w:rPr>
              <w:br/>
              <w:t>в Российской Федерации и участников избирательных кампаний</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ФИО</w:t>
            </w:r>
          </w:p>
        </w:tc>
      </w:tr>
    </w:tbl>
    <w:p w:rsidR="001C1940" w:rsidRPr="001C1940" w:rsidRDefault="001C1940" w:rsidP="001C1940">
      <w:pPr>
        <w:spacing w:after="0" w:line="240" w:lineRule="auto"/>
        <w:jc w:val="both"/>
        <w:rPr>
          <w:rFonts w:ascii="Times New Roman" w:eastAsia="Times New Roman" w:hAnsi="Times New Roman" w:cs="Times New Roman"/>
          <w:sz w:val="16"/>
          <w:szCs w:val="16"/>
        </w:rPr>
      </w:pPr>
    </w:p>
    <w:p w:rsidR="001C1940" w:rsidRPr="001C1940" w:rsidRDefault="001C1940" w:rsidP="001C1940">
      <w:pPr>
        <w:spacing w:after="0" w:line="240" w:lineRule="auto"/>
        <w:jc w:val="center"/>
        <w:rPr>
          <w:rFonts w:ascii="Times New Roman" w:eastAsia="Times New Roman" w:hAnsi="Times New Roman" w:cs="Times New Roman"/>
          <w:spacing w:val="36"/>
          <w:sz w:val="28"/>
          <w:szCs w:val="28"/>
        </w:rPr>
      </w:pPr>
      <w:r w:rsidRPr="001C1940">
        <w:rPr>
          <w:rFonts w:ascii="Times New Roman" w:eastAsia="Times New Roman" w:hAnsi="Times New Roman" w:cs="Times New Roman"/>
          <w:spacing w:val="36"/>
          <w:sz w:val="28"/>
          <w:szCs w:val="28"/>
        </w:rPr>
        <w:t>Заявление</w:t>
      </w:r>
    </w:p>
    <w:p w:rsidR="001C1940" w:rsidRPr="001C1940" w:rsidRDefault="001C1940" w:rsidP="001C1940">
      <w:pPr>
        <w:spacing w:after="0"/>
        <w:ind w:firstLine="9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Прошу причитающиеся мне денежные средства перечислить на мой банковский счет по следующим реквизитам:</w:t>
      </w:r>
    </w:p>
    <w:p w:rsidR="001C1940" w:rsidRPr="001C1940" w:rsidRDefault="001C1940" w:rsidP="001C1940">
      <w:pPr>
        <w:spacing w:after="0"/>
        <w:ind w:firstLine="9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получатель: ФИО (указываются полностью);</w:t>
      </w:r>
    </w:p>
    <w:p w:rsidR="001C1940" w:rsidRPr="001C1940" w:rsidRDefault="001C1940" w:rsidP="001C1940">
      <w:pPr>
        <w:spacing w:after="0"/>
        <w:ind w:firstLine="9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банк получателя: (наименование);</w:t>
      </w:r>
    </w:p>
    <w:p w:rsidR="001C1940" w:rsidRPr="001C1940" w:rsidRDefault="001C1940" w:rsidP="001C1940">
      <w:pPr>
        <w:spacing w:after="0"/>
        <w:ind w:firstLine="9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БИК банка:</w:t>
      </w:r>
    </w:p>
    <w:p w:rsidR="001C1940" w:rsidRPr="001C1940" w:rsidRDefault="001C1940" w:rsidP="001C1940">
      <w:pPr>
        <w:spacing w:after="0"/>
        <w:ind w:firstLine="9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 счета.</w:t>
      </w:r>
    </w:p>
    <w:p w:rsidR="001C1940" w:rsidRPr="001C1940" w:rsidRDefault="001C1940" w:rsidP="001C1940">
      <w:pPr>
        <w:spacing w:after="0"/>
        <w:ind w:firstLine="900"/>
        <w:jc w:val="both"/>
        <w:rPr>
          <w:rFonts w:ascii="Times New Roman" w:eastAsia="Times New Roman" w:hAnsi="Times New Roman" w:cs="Times New Roman"/>
          <w:sz w:val="16"/>
          <w:szCs w:val="16"/>
        </w:rPr>
      </w:pPr>
    </w:p>
    <w:tbl>
      <w:tblPr>
        <w:tblW w:w="0" w:type="auto"/>
        <w:tblInd w:w="-106" w:type="dxa"/>
        <w:tblLook w:val="00A0"/>
      </w:tblPr>
      <w:tblGrid>
        <w:gridCol w:w="2802"/>
        <w:gridCol w:w="6769"/>
      </w:tblGrid>
      <w:tr w:rsidR="001C1940" w:rsidRPr="001C1940" w:rsidTr="00BA1E4D">
        <w:tc>
          <w:tcPr>
            <w:tcW w:w="2802" w:type="dxa"/>
          </w:tcPr>
          <w:p w:rsidR="001C1940" w:rsidRPr="001C1940" w:rsidRDefault="001C1940" w:rsidP="001C1940">
            <w:pPr>
              <w:spacing w:after="0"/>
              <w:ind w:firstLine="90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Приложение:</w:t>
            </w:r>
          </w:p>
        </w:tc>
        <w:tc>
          <w:tcPr>
            <w:tcW w:w="6769" w:type="dxa"/>
          </w:tcPr>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1. Копии второй, третьей страниц и страниц</w:t>
            </w:r>
            <w:r w:rsidRPr="001C1940">
              <w:rPr>
                <w:rFonts w:ascii="Times New Roman" w:eastAsia="Times New Roman" w:hAnsi="Times New Roman" w:cs="Times New Roman"/>
                <w:sz w:val="28"/>
                <w:szCs w:val="28"/>
              </w:rPr>
              <w:br/>
              <w:t>с отметками о регистрации по месту жительства паспорта, на __ л.</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2. Копия страхового свидетельства обязательного пенсионного страхования, на 1 л.</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3. Копия свидетельства о постановке на учет физического лица в налоговом органе, на 1 л.</w:t>
            </w:r>
          </w:p>
          <w:p w:rsidR="001C1940" w:rsidRPr="001C1940" w:rsidRDefault="001C1940" w:rsidP="001C1940">
            <w:pPr>
              <w:spacing w:after="0"/>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4. Соглашение авторов о распределении премии (для коллектива авторов).</w:t>
            </w:r>
          </w:p>
        </w:tc>
      </w:tr>
    </w:tbl>
    <w:p w:rsidR="001C1940" w:rsidRPr="001C1940" w:rsidRDefault="001C1940" w:rsidP="001C1940">
      <w:pPr>
        <w:spacing w:after="0" w:line="240" w:lineRule="auto"/>
        <w:ind w:left="2694"/>
        <w:jc w:val="both"/>
        <w:rPr>
          <w:rFonts w:ascii="Times New Roman" w:eastAsia="Times New Roman" w:hAnsi="Times New Roman" w:cs="Times New Roman"/>
          <w:sz w:val="28"/>
          <w:szCs w:val="28"/>
        </w:rPr>
      </w:pPr>
    </w:p>
    <w:p w:rsidR="001C1940" w:rsidRPr="001C1940" w:rsidRDefault="001C1940" w:rsidP="001C1940">
      <w:pPr>
        <w:tabs>
          <w:tab w:val="left" w:pos="3261"/>
          <w:tab w:val="left" w:pos="6096"/>
        </w:tabs>
        <w:spacing w:after="0" w:line="240" w:lineRule="auto"/>
        <w:ind w:firstLine="851"/>
        <w:jc w:val="both"/>
        <w:rPr>
          <w:rFonts w:ascii="Times New Roman" w:eastAsia="Times New Roman" w:hAnsi="Times New Roman" w:cs="Times New Roman"/>
          <w:sz w:val="28"/>
          <w:szCs w:val="28"/>
        </w:rPr>
      </w:pPr>
      <w:r w:rsidRPr="001C1940">
        <w:rPr>
          <w:rFonts w:ascii="Times New Roman" w:eastAsia="Times New Roman" w:hAnsi="Times New Roman" w:cs="Times New Roman"/>
          <w:sz w:val="28"/>
          <w:szCs w:val="28"/>
        </w:rPr>
        <w:t>Дата</w:t>
      </w:r>
      <w:r w:rsidRPr="001C1940">
        <w:rPr>
          <w:rFonts w:ascii="Times New Roman" w:eastAsia="Times New Roman" w:hAnsi="Times New Roman" w:cs="Times New Roman"/>
          <w:sz w:val="28"/>
          <w:szCs w:val="28"/>
        </w:rPr>
        <w:tab/>
        <w:t>Подпись</w:t>
      </w:r>
      <w:r w:rsidRPr="001C1940">
        <w:rPr>
          <w:rFonts w:ascii="Times New Roman" w:eastAsia="Times New Roman" w:hAnsi="Times New Roman" w:cs="Times New Roman"/>
          <w:sz w:val="28"/>
          <w:szCs w:val="28"/>
        </w:rPr>
        <w:tab/>
      </w:r>
      <w:r w:rsidRPr="001C1940">
        <w:rPr>
          <w:rFonts w:ascii="Times New Roman" w:eastAsia="Times New Roman" w:hAnsi="Times New Roman" w:cs="Times New Roman"/>
          <w:sz w:val="28"/>
          <w:szCs w:val="28"/>
        </w:rPr>
        <w:tab/>
        <w:t>Расшифровка подписи</w:t>
      </w:r>
    </w:p>
    <w:p w:rsidR="00957E6C" w:rsidRPr="001C1940" w:rsidRDefault="00957E6C">
      <w:pPr>
        <w:rPr>
          <w:sz w:val="2"/>
          <w:szCs w:val="2"/>
        </w:rPr>
      </w:pPr>
    </w:p>
    <w:sectPr w:rsidR="00957E6C" w:rsidRPr="001C1940" w:rsidSect="00BA1E4D">
      <w:headerReference w:type="default" r:id="rId16"/>
      <w:pgSz w:w="11906" w:h="16838"/>
      <w:pgMar w:top="1134" w:right="850"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81" w:rsidRDefault="00053981" w:rsidP="001C1940">
      <w:pPr>
        <w:spacing w:after="0" w:line="240" w:lineRule="auto"/>
      </w:pPr>
      <w:r>
        <w:separator/>
      </w:r>
    </w:p>
  </w:endnote>
  <w:endnote w:type="continuationSeparator" w:id="0">
    <w:p w:rsidR="00053981" w:rsidRDefault="00053981" w:rsidP="001C1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Default="00726F18" w:rsidP="00583723">
    <w:pPr>
      <w:pStyle w:val="ad"/>
      <w:jc w:val="left"/>
    </w:pPr>
    <w:fldSimple w:instr=" FILENAME   \* MERGEFORMAT ">
      <w:r w:rsidR="001E1612" w:rsidRPr="001E1612">
        <w:rPr>
          <w:noProof/>
          <w:sz w:val="16"/>
          <w:szCs w:val="16"/>
        </w:rPr>
        <w:t>m0310004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D60258" w:rsidRDefault="00726F18" w:rsidP="00BA1E4D">
    <w:pPr>
      <w:pStyle w:val="ad"/>
      <w:jc w:val="left"/>
      <w:rPr>
        <w:sz w:val="16"/>
        <w:szCs w:val="16"/>
      </w:rPr>
    </w:pPr>
    <w:fldSimple w:instr=" FILENAME   \* MERGEFORMAT ">
      <w:r w:rsidR="001E1612" w:rsidRPr="001E1612">
        <w:rPr>
          <w:noProof/>
          <w:sz w:val="16"/>
          <w:szCs w:val="16"/>
        </w:rPr>
        <w:t>m0310004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0E3909" w:rsidRDefault="00726F18" w:rsidP="00BA1E4D">
    <w:pPr>
      <w:pStyle w:val="ad"/>
      <w:ind w:right="360"/>
      <w:jc w:val="left"/>
      <w:rPr>
        <w:sz w:val="16"/>
        <w:szCs w:val="16"/>
      </w:rPr>
    </w:pPr>
    <w:fldSimple w:instr=" FILENAME   \* MERGEFORMAT ">
      <w:r w:rsidR="001E1612" w:rsidRPr="001E1612">
        <w:rPr>
          <w:noProof/>
          <w:sz w:val="16"/>
          <w:szCs w:val="16"/>
        </w:rPr>
        <w:t>m0310004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D60258" w:rsidRDefault="00726F18" w:rsidP="00BA1E4D">
    <w:pPr>
      <w:pStyle w:val="ad"/>
      <w:jc w:val="left"/>
      <w:rPr>
        <w:sz w:val="16"/>
        <w:szCs w:val="16"/>
      </w:rPr>
    </w:pPr>
    <w:fldSimple w:instr=" FILENAME   \* MERGEFORMAT ">
      <w:r w:rsidR="001E1612" w:rsidRPr="001E1612">
        <w:rPr>
          <w:noProof/>
          <w:sz w:val="16"/>
          <w:szCs w:val="16"/>
        </w:rPr>
        <w:t>m0310004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81" w:rsidRDefault="00053981" w:rsidP="001C1940">
      <w:pPr>
        <w:spacing w:after="0" w:line="240" w:lineRule="auto"/>
      </w:pPr>
      <w:r>
        <w:separator/>
      </w:r>
    </w:p>
  </w:footnote>
  <w:footnote w:type="continuationSeparator" w:id="0">
    <w:p w:rsidR="00053981" w:rsidRDefault="00053981" w:rsidP="001C1940">
      <w:pPr>
        <w:spacing w:after="0" w:line="240" w:lineRule="auto"/>
      </w:pPr>
      <w:r>
        <w:continuationSeparator/>
      </w:r>
    </w:p>
  </w:footnote>
  <w:footnote w:id="1">
    <w:p w:rsidR="00BA1E4D" w:rsidRDefault="00BA1E4D" w:rsidP="001C1940">
      <w:pPr>
        <w:pStyle w:val="a3"/>
        <w:jc w:val="both"/>
      </w:pPr>
      <w:r w:rsidRPr="00821BF0">
        <w:rPr>
          <w:rStyle w:val="a5"/>
          <w:sz w:val="20"/>
          <w:szCs w:val="20"/>
        </w:rPr>
        <w:footnoteRef/>
      </w:r>
      <w:r w:rsidRPr="00821BF0">
        <w:rPr>
          <w:sz w:val="20"/>
          <w:szCs w:val="20"/>
        </w:rPr>
        <w:t xml:space="preserve"> В разделе «Общие критерии» эксперт выставляет </w:t>
      </w:r>
      <w:r>
        <w:rPr>
          <w:sz w:val="20"/>
          <w:szCs w:val="20"/>
        </w:rPr>
        <w:t>0 или</w:t>
      </w:r>
      <w:r w:rsidRPr="00821BF0">
        <w:rPr>
          <w:sz w:val="20"/>
          <w:szCs w:val="20"/>
        </w:rPr>
        <w:t xml:space="preserve"> 1 балл </w:t>
      </w:r>
      <w:r>
        <w:rPr>
          <w:sz w:val="20"/>
          <w:szCs w:val="20"/>
        </w:rPr>
        <w:t>по</w:t>
      </w:r>
      <w:r w:rsidRPr="00821BF0">
        <w:rPr>
          <w:sz w:val="20"/>
          <w:szCs w:val="20"/>
        </w:rPr>
        <w:t xml:space="preserve"> кажд</w:t>
      </w:r>
      <w:r>
        <w:rPr>
          <w:sz w:val="20"/>
          <w:szCs w:val="20"/>
        </w:rPr>
        <w:t>ому</w:t>
      </w:r>
      <w:r w:rsidRPr="00821BF0">
        <w:rPr>
          <w:sz w:val="20"/>
          <w:szCs w:val="20"/>
        </w:rPr>
        <w:t xml:space="preserve"> критери</w:t>
      </w:r>
      <w:r>
        <w:rPr>
          <w:sz w:val="20"/>
          <w:szCs w:val="20"/>
        </w:rPr>
        <w:t>ю</w:t>
      </w:r>
      <w:r w:rsidRPr="00821BF0">
        <w:rPr>
          <w:sz w:val="20"/>
          <w:szCs w:val="20"/>
        </w:rPr>
        <w:t>.</w:t>
      </w:r>
    </w:p>
  </w:footnote>
  <w:footnote w:id="2">
    <w:p w:rsidR="00BA1E4D" w:rsidRPr="00821BF0" w:rsidRDefault="00BA1E4D" w:rsidP="001C1940">
      <w:pPr>
        <w:pStyle w:val="a3"/>
        <w:jc w:val="both"/>
        <w:rPr>
          <w:sz w:val="20"/>
          <w:szCs w:val="20"/>
        </w:rPr>
      </w:pPr>
      <w:r w:rsidRPr="00821BF0">
        <w:rPr>
          <w:rStyle w:val="a5"/>
          <w:sz w:val="20"/>
          <w:szCs w:val="20"/>
        </w:rPr>
        <w:footnoteRef/>
      </w:r>
      <w:r w:rsidRPr="00821BF0">
        <w:rPr>
          <w:sz w:val="20"/>
          <w:szCs w:val="20"/>
        </w:rPr>
        <w:t xml:space="preserve"> В разделе «Специальные критерии» эксперт выставляет от 0 до 5 баллов по каждому критерию.</w:t>
      </w:r>
    </w:p>
    <w:p w:rsidR="00BA1E4D" w:rsidRDefault="00BA1E4D" w:rsidP="001C1940">
      <w:pPr>
        <w:pStyle w:val="a3"/>
        <w:jc w:val="both"/>
      </w:pPr>
    </w:p>
  </w:footnote>
  <w:footnote w:id="3">
    <w:p w:rsidR="00BA1E4D" w:rsidRDefault="00BA1E4D" w:rsidP="001C1940">
      <w:pPr>
        <w:pStyle w:val="a3"/>
        <w:jc w:val="both"/>
      </w:pPr>
      <w:r w:rsidRPr="00821BF0">
        <w:rPr>
          <w:rStyle w:val="a5"/>
          <w:sz w:val="20"/>
          <w:szCs w:val="20"/>
        </w:rPr>
        <w:footnoteRef/>
      </w:r>
      <w:r w:rsidRPr="00821BF0">
        <w:rPr>
          <w:sz w:val="20"/>
          <w:szCs w:val="20"/>
        </w:rPr>
        <w:t xml:space="preserve"> В разделе «Общие критерии» эксперт выставляет </w:t>
      </w:r>
      <w:r>
        <w:rPr>
          <w:sz w:val="20"/>
          <w:szCs w:val="20"/>
        </w:rPr>
        <w:t>0 или</w:t>
      </w:r>
      <w:r w:rsidRPr="00821BF0">
        <w:rPr>
          <w:sz w:val="20"/>
          <w:szCs w:val="20"/>
        </w:rPr>
        <w:t xml:space="preserve"> 1 балл </w:t>
      </w:r>
      <w:r>
        <w:rPr>
          <w:sz w:val="20"/>
          <w:szCs w:val="20"/>
        </w:rPr>
        <w:t>по</w:t>
      </w:r>
      <w:r w:rsidRPr="00821BF0">
        <w:rPr>
          <w:sz w:val="20"/>
          <w:szCs w:val="20"/>
        </w:rPr>
        <w:t xml:space="preserve"> кажд</w:t>
      </w:r>
      <w:r>
        <w:rPr>
          <w:sz w:val="20"/>
          <w:szCs w:val="20"/>
        </w:rPr>
        <w:t>ому</w:t>
      </w:r>
      <w:r w:rsidRPr="00821BF0">
        <w:rPr>
          <w:sz w:val="20"/>
          <w:szCs w:val="20"/>
        </w:rPr>
        <w:t xml:space="preserve"> критери</w:t>
      </w:r>
      <w:r>
        <w:rPr>
          <w:sz w:val="20"/>
          <w:szCs w:val="20"/>
        </w:rPr>
        <w:t>ю.</w:t>
      </w:r>
    </w:p>
  </w:footnote>
  <w:footnote w:id="4">
    <w:p w:rsidR="00BA1E4D" w:rsidRPr="00821BF0" w:rsidRDefault="00BA1E4D" w:rsidP="001C1940">
      <w:pPr>
        <w:pStyle w:val="a3"/>
        <w:jc w:val="both"/>
        <w:rPr>
          <w:sz w:val="20"/>
          <w:szCs w:val="20"/>
        </w:rPr>
      </w:pPr>
      <w:r w:rsidRPr="00821BF0">
        <w:rPr>
          <w:rStyle w:val="a5"/>
          <w:sz w:val="20"/>
          <w:szCs w:val="20"/>
        </w:rPr>
        <w:footnoteRef/>
      </w:r>
      <w:r w:rsidRPr="00821BF0">
        <w:rPr>
          <w:sz w:val="20"/>
          <w:szCs w:val="20"/>
        </w:rPr>
        <w:t xml:space="preserve"> В разделе «Специальные критерии» эксперт выставляет от 0 до 5 баллов по каждому критерию.</w:t>
      </w:r>
    </w:p>
    <w:p w:rsidR="00BA1E4D" w:rsidRDefault="00BA1E4D" w:rsidP="001C1940">
      <w:pPr>
        <w:pStyle w:val="a3"/>
        <w:jc w:val="both"/>
      </w:pPr>
    </w:p>
  </w:footnote>
  <w:footnote w:id="5">
    <w:p w:rsidR="00BA1E4D" w:rsidRDefault="00BA1E4D" w:rsidP="001C1940">
      <w:pPr>
        <w:pStyle w:val="a3"/>
        <w:jc w:val="both"/>
      </w:pPr>
      <w:r w:rsidRPr="00821BF0">
        <w:rPr>
          <w:rStyle w:val="a5"/>
          <w:sz w:val="20"/>
          <w:szCs w:val="20"/>
        </w:rPr>
        <w:footnoteRef/>
      </w:r>
      <w:r w:rsidRPr="00821BF0">
        <w:rPr>
          <w:sz w:val="20"/>
          <w:szCs w:val="20"/>
        </w:rPr>
        <w:t xml:space="preserve"> В разделе «Общие критерии» эксперт выставляет </w:t>
      </w:r>
      <w:r>
        <w:rPr>
          <w:sz w:val="20"/>
          <w:szCs w:val="20"/>
        </w:rPr>
        <w:t>0 или</w:t>
      </w:r>
      <w:r w:rsidRPr="00821BF0">
        <w:rPr>
          <w:sz w:val="20"/>
          <w:szCs w:val="20"/>
        </w:rPr>
        <w:t xml:space="preserve"> 1 балл </w:t>
      </w:r>
      <w:r>
        <w:rPr>
          <w:sz w:val="20"/>
          <w:szCs w:val="20"/>
        </w:rPr>
        <w:t>по</w:t>
      </w:r>
      <w:r w:rsidRPr="00821BF0">
        <w:rPr>
          <w:sz w:val="20"/>
          <w:szCs w:val="20"/>
        </w:rPr>
        <w:t xml:space="preserve"> кажд</w:t>
      </w:r>
      <w:r>
        <w:rPr>
          <w:sz w:val="20"/>
          <w:szCs w:val="20"/>
        </w:rPr>
        <w:t>ому</w:t>
      </w:r>
      <w:r w:rsidRPr="00821BF0">
        <w:rPr>
          <w:sz w:val="20"/>
          <w:szCs w:val="20"/>
        </w:rPr>
        <w:t xml:space="preserve"> критери</w:t>
      </w:r>
      <w:r>
        <w:rPr>
          <w:sz w:val="20"/>
          <w:szCs w:val="20"/>
        </w:rPr>
        <w:t>ю.</w:t>
      </w:r>
    </w:p>
  </w:footnote>
  <w:footnote w:id="6">
    <w:p w:rsidR="00BA1E4D" w:rsidRPr="00821BF0" w:rsidRDefault="00BA1E4D" w:rsidP="001C1940">
      <w:pPr>
        <w:pStyle w:val="a3"/>
        <w:jc w:val="both"/>
        <w:rPr>
          <w:sz w:val="20"/>
          <w:szCs w:val="20"/>
        </w:rPr>
      </w:pPr>
      <w:r w:rsidRPr="00821BF0">
        <w:rPr>
          <w:rStyle w:val="a5"/>
          <w:sz w:val="20"/>
          <w:szCs w:val="20"/>
        </w:rPr>
        <w:footnoteRef/>
      </w:r>
      <w:r w:rsidRPr="00821BF0">
        <w:rPr>
          <w:sz w:val="20"/>
          <w:szCs w:val="20"/>
        </w:rPr>
        <w:t xml:space="preserve"> В разделе «Специальные критерии» эксперт выставляет от 0 до 5 баллов по каждому критерию.</w:t>
      </w:r>
    </w:p>
    <w:p w:rsidR="00BA1E4D" w:rsidRDefault="00BA1E4D" w:rsidP="001C1940">
      <w:pPr>
        <w:pStyle w:val="a3"/>
        <w:tabs>
          <w:tab w:val="left" w:pos="1320"/>
        </w:tabs>
        <w:jc w:val="left"/>
      </w:pPr>
      <w:r w:rsidRPr="00821BF0">
        <w:rPr>
          <w:sz w:val="20"/>
          <w:szCs w:val="20"/>
        </w:rPr>
        <w:tab/>
      </w:r>
    </w:p>
  </w:footnote>
  <w:footnote w:id="7">
    <w:p w:rsidR="00BA1E4D" w:rsidRDefault="00BA1E4D" w:rsidP="001C1940">
      <w:pPr>
        <w:pStyle w:val="a3"/>
        <w:jc w:val="both"/>
      </w:pPr>
      <w:r w:rsidRPr="00821BF0">
        <w:rPr>
          <w:rStyle w:val="a5"/>
          <w:sz w:val="20"/>
          <w:szCs w:val="20"/>
        </w:rPr>
        <w:footnoteRef/>
      </w:r>
      <w:r w:rsidRPr="00821BF0">
        <w:rPr>
          <w:sz w:val="20"/>
          <w:szCs w:val="20"/>
        </w:rPr>
        <w:t xml:space="preserve"> В разделе «Общие критерии» эксперт выставляет </w:t>
      </w:r>
      <w:r>
        <w:rPr>
          <w:sz w:val="20"/>
          <w:szCs w:val="20"/>
        </w:rPr>
        <w:t>0 или</w:t>
      </w:r>
      <w:r w:rsidRPr="00821BF0">
        <w:rPr>
          <w:sz w:val="20"/>
          <w:szCs w:val="20"/>
        </w:rPr>
        <w:t xml:space="preserve"> 1 балл </w:t>
      </w:r>
      <w:r>
        <w:rPr>
          <w:sz w:val="20"/>
          <w:szCs w:val="20"/>
        </w:rPr>
        <w:t>по</w:t>
      </w:r>
      <w:r w:rsidRPr="00821BF0">
        <w:rPr>
          <w:sz w:val="20"/>
          <w:szCs w:val="20"/>
        </w:rPr>
        <w:t xml:space="preserve"> кажд</w:t>
      </w:r>
      <w:r>
        <w:rPr>
          <w:sz w:val="20"/>
          <w:szCs w:val="20"/>
        </w:rPr>
        <w:t>ому</w:t>
      </w:r>
      <w:r w:rsidRPr="00821BF0">
        <w:rPr>
          <w:sz w:val="20"/>
          <w:szCs w:val="20"/>
        </w:rPr>
        <w:t xml:space="preserve"> критери</w:t>
      </w:r>
      <w:r>
        <w:rPr>
          <w:sz w:val="20"/>
          <w:szCs w:val="20"/>
        </w:rPr>
        <w:t>ю.</w:t>
      </w:r>
    </w:p>
  </w:footnote>
  <w:footnote w:id="8">
    <w:p w:rsidR="00BA1E4D" w:rsidRPr="00821BF0" w:rsidRDefault="00BA1E4D" w:rsidP="001C1940">
      <w:pPr>
        <w:pStyle w:val="a3"/>
        <w:jc w:val="both"/>
        <w:rPr>
          <w:sz w:val="20"/>
          <w:szCs w:val="20"/>
        </w:rPr>
      </w:pPr>
      <w:r w:rsidRPr="00821BF0">
        <w:rPr>
          <w:rStyle w:val="a5"/>
          <w:sz w:val="20"/>
          <w:szCs w:val="20"/>
        </w:rPr>
        <w:footnoteRef/>
      </w:r>
      <w:r w:rsidRPr="00821BF0">
        <w:rPr>
          <w:sz w:val="20"/>
          <w:szCs w:val="20"/>
        </w:rPr>
        <w:t xml:space="preserve"> В разделе «Специальные критерии» эксперт выставляет от 0 до 5 баллов по каждому критерию.</w:t>
      </w:r>
    </w:p>
    <w:p w:rsidR="00BA1E4D" w:rsidRDefault="00BA1E4D" w:rsidP="001C1940">
      <w:pPr>
        <w:pStyle w:val="a3"/>
        <w:jc w:val="both"/>
      </w:pPr>
    </w:p>
  </w:footnote>
  <w:footnote w:id="9">
    <w:p w:rsidR="00BA1E4D" w:rsidRDefault="00BA1E4D" w:rsidP="001C1940">
      <w:pPr>
        <w:pStyle w:val="a3"/>
        <w:jc w:val="both"/>
      </w:pPr>
      <w:r w:rsidRPr="00821BF0">
        <w:rPr>
          <w:rStyle w:val="a5"/>
          <w:sz w:val="20"/>
          <w:szCs w:val="20"/>
        </w:rPr>
        <w:footnoteRef/>
      </w:r>
      <w:r w:rsidRPr="00821BF0">
        <w:rPr>
          <w:sz w:val="20"/>
          <w:szCs w:val="20"/>
        </w:rPr>
        <w:t xml:space="preserve"> Если работа написана коллективом авторов, указываются данные каждого из них</w:t>
      </w:r>
      <w:r>
        <w:rPr>
          <w:sz w:val="20"/>
          <w:szCs w:val="20"/>
        </w:rPr>
        <w:t>.</w:t>
      </w:r>
    </w:p>
  </w:footnote>
  <w:footnote w:id="10">
    <w:p w:rsidR="00BA1E4D" w:rsidRDefault="00BA1E4D" w:rsidP="001C1940">
      <w:pPr>
        <w:pStyle w:val="a3"/>
        <w:jc w:val="both"/>
      </w:pPr>
      <w:r w:rsidRPr="00821BF0">
        <w:rPr>
          <w:rStyle w:val="a5"/>
          <w:sz w:val="20"/>
          <w:szCs w:val="20"/>
        </w:rPr>
        <w:footnoteRef/>
      </w:r>
      <w:r w:rsidRPr="00821BF0">
        <w:rPr>
          <w:sz w:val="20"/>
          <w:szCs w:val="20"/>
        </w:rPr>
        <w:t xml:space="preserve"> Указывается, если работа написана под научным руководством.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2E7B03" w:rsidRDefault="00726F18">
    <w:pPr>
      <w:pStyle w:val="a6"/>
      <w:rPr>
        <w:sz w:val="24"/>
        <w:szCs w:val="24"/>
      </w:rPr>
    </w:pPr>
    <w:r w:rsidRPr="002E7B03">
      <w:rPr>
        <w:sz w:val="24"/>
        <w:szCs w:val="24"/>
      </w:rPr>
      <w:fldChar w:fldCharType="begin"/>
    </w:r>
    <w:r w:rsidR="00BA1E4D" w:rsidRPr="002E7B03">
      <w:rPr>
        <w:sz w:val="24"/>
        <w:szCs w:val="24"/>
      </w:rPr>
      <w:instrText xml:space="preserve"> PAGE   \* MERGEFORMAT </w:instrText>
    </w:r>
    <w:r w:rsidRPr="002E7B03">
      <w:rPr>
        <w:sz w:val="24"/>
        <w:szCs w:val="24"/>
      </w:rPr>
      <w:fldChar w:fldCharType="separate"/>
    </w:r>
    <w:r w:rsidR="004D263E">
      <w:rPr>
        <w:noProof/>
        <w:sz w:val="24"/>
        <w:szCs w:val="24"/>
      </w:rPr>
      <w:t>2</w:t>
    </w:r>
    <w:r w:rsidRPr="002E7B03">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2E7B03" w:rsidRDefault="00726F18">
    <w:pPr>
      <w:pStyle w:val="a6"/>
      <w:rPr>
        <w:sz w:val="24"/>
        <w:szCs w:val="24"/>
      </w:rPr>
    </w:pPr>
    <w:r w:rsidRPr="002E7B03">
      <w:rPr>
        <w:sz w:val="24"/>
        <w:szCs w:val="24"/>
      </w:rPr>
      <w:fldChar w:fldCharType="begin"/>
    </w:r>
    <w:r w:rsidR="00BA1E4D" w:rsidRPr="002E7B03">
      <w:rPr>
        <w:sz w:val="24"/>
        <w:szCs w:val="24"/>
      </w:rPr>
      <w:instrText xml:space="preserve"> PAGE   \* MERGEFORMAT </w:instrText>
    </w:r>
    <w:r w:rsidRPr="002E7B03">
      <w:rPr>
        <w:sz w:val="24"/>
        <w:szCs w:val="24"/>
      </w:rPr>
      <w:fldChar w:fldCharType="separate"/>
    </w:r>
    <w:r w:rsidR="004D263E">
      <w:rPr>
        <w:noProof/>
        <w:sz w:val="24"/>
        <w:szCs w:val="24"/>
      </w:rPr>
      <w:t>2</w:t>
    </w:r>
    <w:r w:rsidRPr="002E7B03">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CE43B2" w:rsidRDefault="00726F18">
    <w:pPr>
      <w:pStyle w:val="a6"/>
      <w:rPr>
        <w:sz w:val="24"/>
        <w:szCs w:val="24"/>
      </w:rPr>
    </w:pPr>
    <w:r w:rsidRPr="00CE43B2">
      <w:rPr>
        <w:rStyle w:val="a9"/>
        <w:sz w:val="24"/>
        <w:szCs w:val="24"/>
      </w:rPr>
      <w:fldChar w:fldCharType="begin"/>
    </w:r>
    <w:r w:rsidR="00BA1E4D" w:rsidRPr="00CE43B2">
      <w:rPr>
        <w:rStyle w:val="a9"/>
        <w:sz w:val="24"/>
        <w:szCs w:val="24"/>
      </w:rPr>
      <w:instrText xml:space="preserve"> PAGE </w:instrText>
    </w:r>
    <w:r w:rsidRPr="00CE43B2">
      <w:rPr>
        <w:rStyle w:val="a9"/>
        <w:sz w:val="24"/>
        <w:szCs w:val="24"/>
      </w:rPr>
      <w:fldChar w:fldCharType="separate"/>
    </w:r>
    <w:r w:rsidR="004D263E">
      <w:rPr>
        <w:rStyle w:val="a9"/>
        <w:noProof/>
        <w:sz w:val="24"/>
        <w:szCs w:val="24"/>
      </w:rPr>
      <w:t>2</w:t>
    </w:r>
    <w:r w:rsidRPr="00CE43B2">
      <w:rPr>
        <w:rStyle w:val="a9"/>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087FBD" w:rsidRDefault="00726F18">
    <w:pPr>
      <w:pStyle w:val="a6"/>
      <w:rPr>
        <w:sz w:val="24"/>
        <w:szCs w:val="24"/>
      </w:rPr>
    </w:pPr>
    <w:r w:rsidRPr="00087FBD">
      <w:rPr>
        <w:sz w:val="24"/>
        <w:szCs w:val="24"/>
      </w:rPr>
      <w:fldChar w:fldCharType="begin"/>
    </w:r>
    <w:r w:rsidR="00BA1E4D" w:rsidRPr="00087FBD">
      <w:rPr>
        <w:sz w:val="24"/>
        <w:szCs w:val="24"/>
      </w:rPr>
      <w:instrText xml:space="preserve"> PAGE   \* MERGEFORMAT </w:instrText>
    </w:r>
    <w:r w:rsidRPr="00087FBD">
      <w:rPr>
        <w:sz w:val="24"/>
        <w:szCs w:val="24"/>
      </w:rPr>
      <w:fldChar w:fldCharType="separate"/>
    </w:r>
    <w:r w:rsidR="004D263E">
      <w:rPr>
        <w:noProof/>
        <w:sz w:val="24"/>
        <w:szCs w:val="24"/>
      </w:rPr>
      <w:t>2</w:t>
    </w:r>
    <w:r w:rsidRPr="00087FBD">
      <w:rPr>
        <w:sz w:val="24"/>
        <w:szCs w:val="24"/>
      </w:rPr>
      <w:fldChar w:fldCharType="end"/>
    </w:r>
  </w:p>
  <w:p w:rsidR="00BA1E4D" w:rsidRPr="00CE43B2" w:rsidRDefault="00BA1E4D">
    <w:pPr>
      <w:pStyle w:val="a6"/>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D" w:rsidRPr="00087FBD" w:rsidRDefault="00726F18">
    <w:pPr>
      <w:pStyle w:val="a6"/>
      <w:rPr>
        <w:sz w:val="24"/>
        <w:szCs w:val="24"/>
      </w:rPr>
    </w:pPr>
    <w:r w:rsidRPr="00087FBD">
      <w:rPr>
        <w:sz w:val="24"/>
        <w:szCs w:val="24"/>
      </w:rPr>
      <w:fldChar w:fldCharType="begin"/>
    </w:r>
    <w:r w:rsidR="00BA1E4D" w:rsidRPr="00087FBD">
      <w:rPr>
        <w:sz w:val="24"/>
        <w:szCs w:val="24"/>
      </w:rPr>
      <w:instrText xml:space="preserve"> PAGE   \* MERGEFORMAT </w:instrText>
    </w:r>
    <w:r w:rsidRPr="00087FBD">
      <w:rPr>
        <w:sz w:val="24"/>
        <w:szCs w:val="24"/>
      </w:rPr>
      <w:fldChar w:fldCharType="separate"/>
    </w:r>
    <w:r w:rsidR="00BA1E4D">
      <w:rPr>
        <w:noProof/>
        <w:sz w:val="24"/>
        <w:szCs w:val="24"/>
      </w:rPr>
      <w:t>2</w:t>
    </w:r>
    <w:r w:rsidRPr="00087FBD">
      <w:rPr>
        <w:sz w:val="24"/>
        <w:szCs w:val="24"/>
      </w:rPr>
      <w:fldChar w:fldCharType="end"/>
    </w:r>
  </w:p>
  <w:p w:rsidR="00BA1E4D" w:rsidRPr="00CE43B2" w:rsidRDefault="00BA1E4D">
    <w:pPr>
      <w:pStyle w:val="a6"/>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CC8"/>
    <w:multiLevelType w:val="multilevel"/>
    <w:tmpl w:val="996669B2"/>
    <w:lvl w:ilvl="0">
      <w:start w:val="1"/>
      <w:numFmt w:val="decimal"/>
      <w:lvlText w:val="%1."/>
      <w:lvlJc w:val="left"/>
      <w:pPr>
        <w:ind w:left="1572" w:hanging="1005"/>
      </w:pPr>
      <w:rPr>
        <w:rFonts w:ascii="Times New Roman" w:eastAsia="Times New Roman" w:hAnsi="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1">
    <w:nsid w:val="09CB5D4D"/>
    <w:multiLevelType w:val="multilevel"/>
    <w:tmpl w:val="D2EE925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D8274AB"/>
    <w:multiLevelType w:val="multilevel"/>
    <w:tmpl w:val="C5F00F0C"/>
    <w:lvl w:ilvl="0">
      <w:start w:val="1"/>
      <w:numFmt w:val="decimal"/>
      <w:lvlText w:val="%1."/>
      <w:lvlJc w:val="left"/>
      <w:pPr>
        <w:ind w:left="1572" w:hanging="100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3">
    <w:nsid w:val="1168045D"/>
    <w:multiLevelType w:val="multilevel"/>
    <w:tmpl w:val="B4A4A97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51C7EA4"/>
    <w:multiLevelType w:val="multilevel"/>
    <w:tmpl w:val="2384DEF0"/>
    <w:lvl w:ilvl="0">
      <w:start w:val="7"/>
      <w:numFmt w:val="decimal"/>
      <w:lvlText w:val="%1."/>
      <w:lvlJc w:val="left"/>
      <w:pPr>
        <w:ind w:left="450" w:hanging="450"/>
      </w:pPr>
      <w:rPr>
        <w:rFonts w:hint="default"/>
      </w:rPr>
    </w:lvl>
    <w:lvl w:ilvl="1">
      <w:numFmt w:val="decimal"/>
      <w:lvlText w:val="6.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70D72AE"/>
    <w:multiLevelType w:val="hybridMultilevel"/>
    <w:tmpl w:val="6F20934C"/>
    <w:lvl w:ilvl="0" w:tplc="5ECAF1B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45D3E79"/>
    <w:multiLevelType w:val="multilevel"/>
    <w:tmpl w:val="B9E07484"/>
    <w:lvl w:ilvl="0">
      <w:start w:val="7"/>
      <w:numFmt w:val="decimal"/>
      <w:lvlText w:val="%1."/>
      <w:lvlJc w:val="left"/>
      <w:pPr>
        <w:ind w:left="450" w:hanging="450"/>
      </w:pPr>
      <w:rPr>
        <w:rFonts w:hint="default"/>
      </w:rPr>
    </w:lvl>
    <w:lvl w:ilv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0CB198A"/>
    <w:multiLevelType w:val="multilevel"/>
    <w:tmpl w:val="39F4CC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33CD7F70"/>
    <w:multiLevelType w:val="hybridMultilevel"/>
    <w:tmpl w:val="5AD87D8C"/>
    <w:lvl w:ilvl="0" w:tplc="AAA89216">
      <w:start w:val="1"/>
      <w:numFmt w:val="russianLower"/>
      <w:lvlText w:val="%1)"/>
      <w:lvlJc w:val="left"/>
      <w:pPr>
        <w:tabs>
          <w:tab w:val="num" w:pos="1980"/>
        </w:tabs>
        <w:ind w:left="1980" w:hanging="360"/>
      </w:pPr>
      <w:rPr>
        <w:rFonts w:ascii="Times New Roman" w:hAnsi="Times New Roman" w:cs="Times New Roman" w:hint="default"/>
        <w:b w:val="0"/>
        <w:bCs w:val="0"/>
        <w:i w:val="0"/>
        <w:iCs w:val="0"/>
        <w:sz w:val="28"/>
        <w:szCs w:val="28"/>
      </w:rPr>
    </w:lvl>
    <w:lvl w:ilvl="1" w:tplc="3F62F6E2">
      <w:start w:val="1"/>
      <w:numFmt w:val="bullet"/>
      <w:lvlText w:val=""/>
      <w:lvlJc w:val="left"/>
      <w:pPr>
        <w:tabs>
          <w:tab w:val="num" w:pos="1800"/>
        </w:tabs>
        <w:ind w:left="1800" w:hanging="360"/>
      </w:pPr>
      <w:rPr>
        <w:rFonts w:ascii="Symbol" w:hAnsi="Symbol" w:cs="Symbol" w:hint="default"/>
        <w:b w:val="0"/>
        <w:bCs w:val="0"/>
        <w:i w:val="0"/>
        <w:iCs w:val="0"/>
        <w:sz w:val="24"/>
        <w:szCs w:val="24"/>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38106E2C"/>
    <w:multiLevelType w:val="hybridMultilevel"/>
    <w:tmpl w:val="B6D225E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ADA6B9D"/>
    <w:multiLevelType w:val="multilevel"/>
    <w:tmpl w:val="43BE4B66"/>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C194D2B"/>
    <w:multiLevelType w:val="multilevel"/>
    <w:tmpl w:val="8578B234"/>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CA65BE2"/>
    <w:multiLevelType w:val="multilevel"/>
    <w:tmpl w:val="C5F00F0C"/>
    <w:lvl w:ilvl="0">
      <w:start w:val="1"/>
      <w:numFmt w:val="decimal"/>
      <w:lvlText w:val="%1."/>
      <w:lvlJc w:val="left"/>
      <w:pPr>
        <w:ind w:left="1572" w:hanging="100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13">
    <w:nsid w:val="45686BF5"/>
    <w:multiLevelType w:val="multilevel"/>
    <w:tmpl w:val="670833D0"/>
    <w:lvl w:ilvl="0">
      <w:start w:val="9"/>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981179A"/>
    <w:multiLevelType w:val="multilevel"/>
    <w:tmpl w:val="29146CFA"/>
    <w:lvl w:ilvl="0">
      <w:start w:val="1"/>
      <w:numFmt w:val="decimal"/>
      <w:lvlText w:val="%1."/>
      <w:lvlJc w:val="left"/>
      <w:pPr>
        <w:tabs>
          <w:tab w:val="num" w:pos="720"/>
        </w:tabs>
        <w:ind w:left="1080" w:hanging="36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nsid w:val="4DDE7488"/>
    <w:multiLevelType w:val="multilevel"/>
    <w:tmpl w:val="C5F00F0C"/>
    <w:lvl w:ilvl="0">
      <w:start w:val="1"/>
      <w:numFmt w:val="decimal"/>
      <w:lvlText w:val="%1."/>
      <w:lvlJc w:val="left"/>
      <w:pPr>
        <w:ind w:left="1572" w:hanging="100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4137" w:hanging="1440"/>
      </w:pPr>
      <w:rPr>
        <w:rFonts w:hint="default"/>
      </w:rPr>
    </w:lvl>
    <w:lvl w:ilvl="6">
      <w:start w:val="1"/>
      <w:numFmt w:val="decimal"/>
      <w:isLgl/>
      <w:lvlText w:val="%1.%2.%3.%4.%5.%6.%7."/>
      <w:lvlJc w:val="left"/>
      <w:pPr>
        <w:ind w:left="4923"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135" w:hanging="2160"/>
      </w:pPr>
      <w:rPr>
        <w:rFonts w:hint="default"/>
      </w:rPr>
    </w:lvl>
  </w:abstractNum>
  <w:abstractNum w:abstractNumId="16">
    <w:nsid w:val="53A9460B"/>
    <w:multiLevelType w:val="multilevel"/>
    <w:tmpl w:val="C492BA5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AE9668D"/>
    <w:multiLevelType w:val="hybridMultilevel"/>
    <w:tmpl w:val="03D8CB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BE81F65"/>
    <w:multiLevelType w:val="hybridMultilevel"/>
    <w:tmpl w:val="44246AF6"/>
    <w:lvl w:ilvl="0" w:tplc="0419000F">
      <w:start w:val="1"/>
      <w:numFmt w:val="decimal"/>
      <w:lvlText w:val="%1."/>
      <w:lvlJc w:val="left"/>
      <w:pPr>
        <w:tabs>
          <w:tab w:val="num" w:pos="720"/>
        </w:tabs>
        <w:ind w:left="720" w:hanging="360"/>
      </w:pPr>
      <w:rPr>
        <w:rFonts w:hint="default"/>
      </w:rPr>
    </w:lvl>
    <w:lvl w:ilvl="1" w:tplc="6978AD7A">
      <w:start w:val="1"/>
      <w:numFmt w:val="bullet"/>
      <w:lvlText w:val=""/>
      <w:lvlJc w:val="left"/>
      <w:pPr>
        <w:tabs>
          <w:tab w:val="num" w:pos="1440"/>
        </w:tabs>
        <w:ind w:left="1440" w:hanging="360"/>
      </w:pPr>
      <w:rPr>
        <w:rFonts w:ascii="Wingdings" w:hAnsi="Wingdings" w:cs="Wingdings" w:hint="default"/>
      </w:rPr>
    </w:lvl>
    <w:lvl w:ilvl="2" w:tplc="9B64D608">
      <w:start w:val="1"/>
      <w:numFmt w:val="bullet"/>
      <w:lvlText w:val=""/>
      <w:lvlJc w:val="left"/>
      <w:pPr>
        <w:tabs>
          <w:tab w:val="num" w:pos="2160"/>
        </w:tabs>
        <w:ind w:left="2160" w:hanging="360"/>
      </w:pPr>
      <w:rPr>
        <w:rFonts w:ascii="Wingdings" w:hAnsi="Wingdings" w:cs="Wingdings" w:hint="default"/>
      </w:rPr>
    </w:lvl>
    <w:lvl w:ilvl="3" w:tplc="779641A8">
      <w:start w:val="1"/>
      <w:numFmt w:val="bullet"/>
      <w:lvlText w:val=""/>
      <w:lvlJc w:val="left"/>
      <w:pPr>
        <w:tabs>
          <w:tab w:val="num" w:pos="2880"/>
        </w:tabs>
        <w:ind w:left="2880" w:hanging="360"/>
      </w:pPr>
      <w:rPr>
        <w:rFonts w:ascii="Wingdings" w:hAnsi="Wingdings" w:cs="Wingdings" w:hint="default"/>
      </w:rPr>
    </w:lvl>
    <w:lvl w:ilvl="4" w:tplc="4DB812BC">
      <w:start w:val="1"/>
      <w:numFmt w:val="bullet"/>
      <w:lvlText w:val=""/>
      <w:lvlJc w:val="left"/>
      <w:pPr>
        <w:tabs>
          <w:tab w:val="num" w:pos="3600"/>
        </w:tabs>
        <w:ind w:left="3600" w:hanging="360"/>
      </w:pPr>
      <w:rPr>
        <w:rFonts w:ascii="Wingdings" w:hAnsi="Wingdings" w:cs="Wingdings" w:hint="default"/>
      </w:rPr>
    </w:lvl>
    <w:lvl w:ilvl="5" w:tplc="04429290">
      <w:start w:val="1"/>
      <w:numFmt w:val="bullet"/>
      <w:lvlText w:val=""/>
      <w:lvlJc w:val="left"/>
      <w:pPr>
        <w:tabs>
          <w:tab w:val="num" w:pos="4320"/>
        </w:tabs>
        <w:ind w:left="4320" w:hanging="360"/>
      </w:pPr>
      <w:rPr>
        <w:rFonts w:ascii="Wingdings" w:hAnsi="Wingdings" w:cs="Wingdings" w:hint="default"/>
      </w:rPr>
    </w:lvl>
    <w:lvl w:ilvl="6" w:tplc="43708730">
      <w:start w:val="1"/>
      <w:numFmt w:val="bullet"/>
      <w:lvlText w:val=""/>
      <w:lvlJc w:val="left"/>
      <w:pPr>
        <w:tabs>
          <w:tab w:val="num" w:pos="5040"/>
        </w:tabs>
        <w:ind w:left="5040" w:hanging="360"/>
      </w:pPr>
      <w:rPr>
        <w:rFonts w:ascii="Wingdings" w:hAnsi="Wingdings" w:cs="Wingdings" w:hint="default"/>
      </w:rPr>
    </w:lvl>
    <w:lvl w:ilvl="7" w:tplc="D9DEBE9A">
      <w:start w:val="1"/>
      <w:numFmt w:val="bullet"/>
      <w:lvlText w:val=""/>
      <w:lvlJc w:val="left"/>
      <w:pPr>
        <w:tabs>
          <w:tab w:val="num" w:pos="5760"/>
        </w:tabs>
        <w:ind w:left="5760" w:hanging="360"/>
      </w:pPr>
      <w:rPr>
        <w:rFonts w:ascii="Wingdings" w:hAnsi="Wingdings" w:cs="Wingdings" w:hint="default"/>
      </w:rPr>
    </w:lvl>
    <w:lvl w:ilvl="8" w:tplc="91A4DF5E">
      <w:start w:val="1"/>
      <w:numFmt w:val="bullet"/>
      <w:lvlText w:val=""/>
      <w:lvlJc w:val="left"/>
      <w:pPr>
        <w:tabs>
          <w:tab w:val="num" w:pos="6480"/>
        </w:tabs>
        <w:ind w:left="6480" w:hanging="360"/>
      </w:pPr>
      <w:rPr>
        <w:rFonts w:ascii="Wingdings" w:hAnsi="Wingdings" w:cs="Wingdings" w:hint="default"/>
      </w:rPr>
    </w:lvl>
  </w:abstractNum>
  <w:abstractNum w:abstractNumId="19">
    <w:nsid w:val="5BF0596D"/>
    <w:multiLevelType w:val="multilevel"/>
    <w:tmpl w:val="F1F85F0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F1F62E5"/>
    <w:multiLevelType w:val="multilevel"/>
    <w:tmpl w:val="79A6522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10135A9"/>
    <w:multiLevelType w:val="multilevel"/>
    <w:tmpl w:val="982A2CF2"/>
    <w:lvl w:ilvl="0">
      <w:start w:val="6"/>
      <w:numFmt w:val="decimal"/>
      <w:lvlText w:val="%1."/>
      <w:lvlJc w:val="left"/>
      <w:pPr>
        <w:ind w:left="450" w:hanging="450"/>
      </w:pPr>
      <w:rPr>
        <w:rFonts w:hint="default"/>
      </w:rPr>
    </w:lvl>
    <w:lvl w:ilvl="1">
      <w:start w:val="1"/>
      <w:numFmt w:val="decimal"/>
      <w:lvlText w:val="2.%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6A34892"/>
    <w:multiLevelType w:val="hybridMultilevel"/>
    <w:tmpl w:val="F6605782"/>
    <w:lvl w:ilvl="0" w:tplc="991E9F5E">
      <w:start w:val="1"/>
      <w:numFmt w:val="decimal"/>
      <w:lvlText w:val="%1."/>
      <w:lvlJc w:val="left"/>
      <w:pPr>
        <w:ind w:left="928" w:hanging="360"/>
      </w:pPr>
      <w:rPr>
        <w:rFonts w:hint="default"/>
        <w:sz w:val="28"/>
        <w:szCs w:val="28"/>
      </w:r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23">
    <w:nsid w:val="6E045925"/>
    <w:multiLevelType w:val="hybridMultilevel"/>
    <w:tmpl w:val="7522F7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8"/>
  </w:num>
  <w:num w:numId="3">
    <w:abstractNumId w:val="16"/>
  </w:num>
  <w:num w:numId="4">
    <w:abstractNumId w:val="11"/>
  </w:num>
  <w:num w:numId="5">
    <w:abstractNumId w:val="20"/>
  </w:num>
  <w:num w:numId="6">
    <w:abstractNumId w:val="21"/>
  </w:num>
  <w:num w:numId="7">
    <w:abstractNumId w:val="4"/>
  </w:num>
  <w:num w:numId="8">
    <w:abstractNumId w:val="10"/>
  </w:num>
  <w:num w:numId="9">
    <w:abstractNumId w:val="1"/>
  </w:num>
  <w:num w:numId="10">
    <w:abstractNumId w:val="19"/>
  </w:num>
  <w:num w:numId="11">
    <w:abstractNumId w:val="14"/>
  </w:num>
  <w:num w:numId="12">
    <w:abstractNumId w:val="13"/>
  </w:num>
  <w:num w:numId="13">
    <w:abstractNumId w:val="23"/>
  </w:num>
  <w:num w:numId="14">
    <w:abstractNumId w:val="6"/>
  </w:num>
  <w:num w:numId="15">
    <w:abstractNumId w:val="18"/>
  </w:num>
  <w:num w:numId="16">
    <w:abstractNumId w:val="3"/>
  </w:num>
  <w:num w:numId="17">
    <w:abstractNumId w:val="5"/>
  </w:num>
  <w:num w:numId="18">
    <w:abstractNumId w:val="12"/>
  </w:num>
  <w:num w:numId="19">
    <w:abstractNumId w:val="17"/>
  </w:num>
  <w:num w:numId="20">
    <w:abstractNumId w:val="2"/>
  </w:num>
  <w:num w:numId="21">
    <w:abstractNumId w:val="22"/>
  </w:num>
  <w:num w:numId="22">
    <w:abstractNumId w:val="15"/>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1C1940"/>
    <w:rsid w:val="00053981"/>
    <w:rsid w:val="001C1940"/>
    <w:rsid w:val="001E1612"/>
    <w:rsid w:val="00402062"/>
    <w:rsid w:val="004D263E"/>
    <w:rsid w:val="00583723"/>
    <w:rsid w:val="006A4513"/>
    <w:rsid w:val="006E249C"/>
    <w:rsid w:val="00726F18"/>
    <w:rsid w:val="00913A65"/>
    <w:rsid w:val="00957E6C"/>
    <w:rsid w:val="00A4493F"/>
    <w:rsid w:val="00BA1E4D"/>
    <w:rsid w:val="00DE199C"/>
    <w:rsid w:val="00ED245D"/>
    <w:rsid w:val="00F13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18"/>
  </w:style>
  <w:style w:type="paragraph" w:styleId="1">
    <w:name w:val="heading 1"/>
    <w:basedOn w:val="a"/>
    <w:next w:val="a"/>
    <w:link w:val="10"/>
    <w:uiPriority w:val="99"/>
    <w:qFormat/>
    <w:rsid w:val="001C1940"/>
    <w:pPr>
      <w:keepNext/>
      <w:spacing w:before="240" w:after="60" w:line="240" w:lineRule="auto"/>
      <w:jc w:val="center"/>
      <w:outlineLvl w:val="0"/>
    </w:pPr>
    <w:rPr>
      <w:rFonts w:ascii="Arial" w:eastAsia="Times New Roman" w:hAnsi="Arial" w:cs="Arial"/>
      <w:b/>
      <w:bCs/>
      <w:kern w:val="32"/>
      <w:sz w:val="32"/>
      <w:szCs w:val="32"/>
    </w:rPr>
  </w:style>
  <w:style w:type="paragraph" w:styleId="6">
    <w:name w:val="heading 6"/>
    <w:basedOn w:val="a"/>
    <w:next w:val="a"/>
    <w:link w:val="60"/>
    <w:uiPriority w:val="99"/>
    <w:qFormat/>
    <w:rsid w:val="001C1940"/>
    <w:pPr>
      <w:spacing w:before="240" w:after="60" w:line="240" w:lineRule="auto"/>
      <w:jc w:val="center"/>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1940"/>
    <w:rPr>
      <w:rFonts w:ascii="Arial" w:eastAsia="Times New Roman" w:hAnsi="Arial" w:cs="Arial"/>
      <w:b/>
      <w:bCs/>
      <w:kern w:val="32"/>
      <w:sz w:val="32"/>
      <w:szCs w:val="32"/>
      <w:lang w:eastAsia="ru-RU"/>
    </w:rPr>
  </w:style>
  <w:style w:type="character" w:customStyle="1" w:styleId="60">
    <w:name w:val="Заголовок 6 Знак"/>
    <w:basedOn w:val="a0"/>
    <w:link w:val="6"/>
    <w:uiPriority w:val="99"/>
    <w:rsid w:val="001C194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C1940"/>
  </w:style>
  <w:style w:type="paragraph" w:styleId="a3">
    <w:name w:val="footnote text"/>
    <w:basedOn w:val="a"/>
    <w:link w:val="a4"/>
    <w:uiPriority w:val="99"/>
    <w:semiHidden/>
    <w:rsid w:val="001C1940"/>
    <w:pPr>
      <w:widowControl w:val="0"/>
      <w:autoSpaceDE w:val="0"/>
      <w:autoSpaceDN w:val="0"/>
      <w:adjustRightInd w:val="0"/>
      <w:spacing w:after="120" w:line="240" w:lineRule="auto"/>
      <w:jc w:val="center"/>
    </w:pPr>
    <w:rPr>
      <w:rFonts w:ascii="Times New Roman" w:eastAsia="Times New Roman" w:hAnsi="Times New Roman" w:cs="Times New Roman"/>
    </w:rPr>
  </w:style>
  <w:style w:type="character" w:customStyle="1" w:styleId="a4">
    <w:name w:val="Текст сноски Знак"/>
    <w:basedOn w:val="a0"/>
    <w:link w:val="a3"/>
    <w:uiPriority w:val="99"/>
    <w:semiHidden/>
    <w:rsid w:val="001C1940"/>
    <w:rPr>
      <w:rFonts w:ascii="Times New Roman" w:eastAsia="Times New Roman" w:hAnsi="Times New Roman" w:cs="Times New Roman"/>
      <w:lang w:eastAsia="ru-RU"/>
    </w:rPr>
  </w:style>
  <w:style w:type="character" w:styleId="a5">
    <w:name w:val="footnote reference"/>
    <w:basedOn w:val="a0"/>
    <w:uiPriority w:val="99"/>
    <w:semiHidden/>
    <w:rsid w:val="001C1940"/>
    <w:rPr>
      <w:vertAlign w:val="superscript"/>
    </w:rPr>
  </w:style>
  <w:style w:type="paragraph" w:styleId="3">
    <w:name w:val="Body Text 3"/>
    <w:basedOn w:val="a"/>
    <w:link w:val="30"/>
    <w:uiPriority w:val="99"/>
    <w:rsid w:val="001C1940"/>
    <w:pPr>
      <w:widowControl w:val="0"/>
      <w:spacing w:after="0" w:line="240" w:lineRule="auto"/>
      <w:jc w:val="center"/>
    </w:pPr>
    <w:rPr>
      <w:rFonts w:ascii="Times New Roman" w:eastAsia="Times New Roman" w:hAnsi="Times New Roman" w:cs="Times New Roman"/>
      <w:b/>
      <w:bCs/>
      <w:sz w:val="28"/>
      <w:szCs w:val="28"/>
    </w:rPr>
  </w:style>
  <w:style w:type="character" w:customStyle="1" w:styleId="30">
    <w:name w:val="Основной текст 3 Знак"/>
    <w:basedOn w:val="a0"/>
    <w:link w:val="3"/>
    <w:uiPriority w:val="99"/>
    <w:rsid w:val="001C1940"/>
    <w:rPr>
      <w:rFonts w:ascii="Times New Roman" w:eastAsia="Times New Roman" w:hAnsi="Times New Roman" w:cs="Times New Roman"/>
      <w:b/>
      <w:bCs/>
      <w:sz w:val="28"/>
      <w:szCs w:val="28"/>
      <w:lang w:eastAsia="ru-RU"/>
    </w:rPr>
  </w:style>
  <w:style w:type="paragraph" w:styleId="a6">
    <w:name w:val="header"/>
    <w:basedOn w:val="a"/>
    <w:link w:val="a7"/>
    <w:uiPriority w:val="99"/>
    <w:rsid w:val="001C1940"/>
    <w:pPr>
      <w:tabs>
        <w:tab w:val="center" w:pos="4677"/>
        <w:tab w:val="right" w:pos="9355"/>
      </w:tabs>
      <w:spacing w:after="0" w:line="240" w:lineRule="auto"/>
      <w:jc w:val="center"/>
    </w:pPr>
    <w:rPr>
      <w:rFonts w:ascii="Times New Roman" w:eastAsia="Times New Roman" w:hAnsi="Times New Roman" w:cs="Times New Roman"/>
      <w:sz w:val="28"/>
      <w:szCs w:val="28"/>
    </w:rPr>
  </w:style>
  <w:style w:type="character" w:customStyle="1" w:styleId="a7">
    <w:name w:val="Верхний колонтитул Знак"/>
    <w:basedOn w:val="a0"/>
    <w:link w:val="a6"/>
    <w:uiPriority w:val="99"/>
    <w:rsid w:val="001C1940"/>
    <w:rPr>
      <w:rFonts w:ascii="Times New Roman" w:eastAsia="Times New Roman" w:hAnsi="Times New Roman" w:cs="Times New Roman"/>
      <w:sz w:val="28"/>
      <w:szCs w:val="28"/>
      <w:lang w:eastAsia="ru-RU"/>
    </w:rPr>
  </w:style>
  <w:style w:type="paragraph" w:customStyle="1" w:styleId="-1">
    <w:name w:val="Т-1"/>
    <w:aliases w:val="5,текст14-1"/>
    <w:basedOn w:val="a"/>
    <w:uiPriority w:val="99"/>
    <w:rsid w:val="001C1940"/>
    <w:pPr>
      <w:spacing w:after="0" w:line="360" w:lineRule="auto"/>
      <w:ind w:firstLine="720"/>
      <w:jc w:val="both"/>
    </w:pPr>
    <w:rPr>
      <w:rFonts w:ascii="Times New Roman" w:eastAsia="Times New Roman" w:hAnsi="Times New Roman" w:cs="Times New Roman"/>
      <w:sz w:val="28"/>
      <w:szCs w:val="28"/>
    </w:rPr>
  </w:style>
  <w:style w:type="character" w:styleId="a8">
    <w:name w:val="Hyperlink"/>
    <w:basedOn w:val="a0"/>
    <w:uiPriority w:val="99"/>
    <w:rsid w:val="001C1940"/>
    <w:rPr>
      <w:color w:val="0000FF"/>
      <w:u w:val="single"/>
    </w:rPr>
  </w:style>
  <w:style w:type="paragraph" w:customStyle="1" w:styleId="T-15">
    <w:name w:val="T-1.5"/>
    <w:basedOn w:val="a"/>
    <w:uiPriority w:val="99"/>
    <w:rsid w:val="001C1940"/>
    <w:pPr>
      <w:spacing w:after="0" w:line="360" w:lineRule="auto"/>
      <w:ind w:firstLine="720"/>
      <w:jc w:val="both"/>
    </w:pPr>
    <w:rPr>
      <w:rFonts w:ascii="Times New Roman" w:eastAsia="Times New Roman" w:hAnsi="Times New Roman" w:cs="Times New Roman"/>
      <w:sz w:val="28"/>
      <w:szCs w:val="28"/>
    </w:rPr>
  </w:style>
  <w:style w:type="paragraph" w:styleId="2">
    <w:name w:val="Body Text 2"/>
    <w:basedOn w:val="a"/>
    <w:link w:val="20"/>
    <w:uiPriority w:val="99"/>
    <w:rsid w:val="001C1940"/>
    <w:pPr>
      <w:spacing w:after="120" w:line="48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1C1940"/>
    <w:rPr>
      <w:rFonts w:ascii="Times New Roman" w:eastAsia="Times New Roman" w:hAnsi="Times New Roman" w:cs="Times New Roman"/>
      <w:sz w:val="28"/>
      <w:szCs w:val="28"/>
      <w:lang w:eastAsia="ru-RU"/>
    </w:rPr>
  </w:style>
  <w:style w:type="paragraph" w:customStyle="1" w:styleId="western">
    <w:name w:val="western"/>
    <w:basedOn w:val="a"/>
    <w:uiPriority w:val="99"/>
    <w:rsid w:val="001C1940"/>
    <w:pPr>
      <w:spacing w:before="100" w:beforeAutospacing="1" w:after="115" w:line="240" w:lineRule="auto"/>
    </w:pPr>
    <w:rPr>
      <w:rFonts w:ascii="Times New Roman" w:eastAsia="Times New Roman" w:hAnsi="Times New Roman" w:cs="Times New Roman"/>
      <w:color w:val="000000"/>
      <w:sz w:val="20"/>
      <w:szCs w:val="20"/>
    </w:rPr>
  </w:style>
  <w:style w:type="character" w:styleId="a9">
    <w:name w:val="page number"/>
    <w:basedOn w:val="a0"/>
    <w:uiPriority w:val="99"/>
    <w:rsid w:val="001C1940"/>
  </w:style>
  <w:style w:type="character" w:customStyle="1" w:styleId="apple-converted-space">
    <w:name w:val="apple-converted-space"/>
    <w:basedOn w:val="a0"/>
    <w:uiPriority w:val="99"/>
    <w:rsid w:val="001C1940"/>
  </w:style>
  <w:style w:type="paragraph" w:styleId="aa">
    <w:name w:val="Normal (Web)"/>
    <w:basedOn w:val="a"/>
    <w:uiPriority w:val="99"/>
    <w:rsid w:val="001C194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99"/>
    <w:qFormat/>
    <w:rsid w:val="001C1940"/>
    <w:rPr>
      <w:b/>
      <w:bCs/>
    </w:rPr>
  </w:style>
  <w:style w:type="paragraph" w:styleId="ac">
    <w:name w:val="List Paragraph"/>
    <w:basedOn w:val="a"/>
    <w:uiPriority w:val="99"/>
    <w:qFormat/>
    <w:rsid w:val="001C1940"/>
    <w:pPr>
      <w:spacing w:after="0" w:line="240" w:lineRule="auto"/>
      <w:ind w:left="720"/>
      <w:jc w:val="center"/>
    </w:pPr>
    <w:rPr>
      <w:rFonts w:ascii="Times New Roman" w:eastAsia="Times New Roman" w:hAnsi="Times New Roman" w:cs="Times New Roman"/>
      <w:sz w:val="28"/>
      <w:szCs w:val="28"/>
    </w:rPr>
  </w:style>
  <w:style w:type="paragraph" w:styleId="HTML">
    <w:name w:val="HTML Preformatted"/>
    <w:basedOn w:val="a"/>
    <w:link w:val="HTML0"/>
    <w:uiPriority w:val="99"/>
    <w:rsid w:val="001C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C1940"/>
    <w:rPr>
      <w:rFonts w:ascii="Courier New" w:eastAsia="Times New Roman" w:hAnsi="Courier New" w:cs="Courier New"/>
      <w:sz w:val="20"/>
      <w:szCs w:val="20"/>
      <w:lang w:eastAsia="ru-RU"/>
    </w:rPr>
  </w:style>
  <w:style w:type="character" w:customStyle="1" w:styleId="FontStyle17">
    <w:name w:val="Font Style17"/>
    <w:uiPriority w:val="99"/>
    <w:rsid w:val="001C1940"/>
    <w:rPr>
      <w:rFonts w:ascii="Times New Roman" w:hAnsi="Times New Roman" w:cs="Times New Roman"/>
      <w:sz w:val="26"/>
      <w:szCs w:val="26"/>
    </w:rPr>
  </w:style>
  <w:style w:type="paragraph" w:styleId="ad">
    <w:name w:val="footer"/>
    <w:basedOn w:val="a"/>
    <w:link w:val="ae"/>
    <w:uiPriority w:val="99"/>
    <w:rsid w:val="001C1940"/>
    <w:pPr>
      <w:tabs>
        <w:tab w:val="center" w:pos="4677"/>
        <w:tab w:val="right" w:pos="9355"/>
      </w:tabs>
      <w:spacing w:after="0" w:line="240" w:lineRule="auto"/>
      <w:jc w:val="center"/>
    </w:pPr>
    <w:rPr>
      <w:rFonts w:ascii="Times New Roman" w:eastAsia="Times New Roman" w:hAnsi="Times New Roman" w:cs="Times New Roman"/>
      <w:sz w:val="28"/>
      <w:szCs w:val="28"/>
    </w:rPr>
  </w:style>
  <w:style w:type="character" w:customStyle="1" w:styleId="ae">
    <w:name w:val="Нижний колонтитул Знак"/>
    <w:basedOn w:val="a0"/>
    <w:link w:val="ad"/>
    <w:uiPriority w:val="99"/>
    <w:rsid w:val="001C1940"/>
    <w:rPr>
      <w:rFonts w:ascii="Times New Roman" w:eastAsia="Times New Roman" w:hAnsi="Times New Roman" w:cs="Times New Roman"/>
      <w:sz w:val="28"/>
      <w:szCs w:val="28"/>
      <w:lang w:eastAsia="ru-RU"/>
    </w:rPr>
  </w:style>
  <w:style w:type="paragraph" w:styleId="af">
    <w:name w:val="Balloon Text"/>
    <w:basedOn w:val="a"/>
    <w:link w:val="af0"/>
    <w:uiPriority w:val="99"/>
    <w:semiHidden/>
    <w:rsid w:val="001C1940"/>
    <w:pPr>
      <w:spacing w:after="0" w:line="240" w:lineRule="auto"/>
      <w:jc w:val="center"/>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C1940"/>
    <w:rPr>
      <w:rFonts w:ascii="Tahoma" w:eastAsia="Times New Roman" w:hAnsi="Tahoma" w:cs="Tahoma"/>
      <w:sz w:val="16"/>
      <w:szCs w:val="16"/>
      <w:lang w:eastAsia="ru-RU"/>
    </w:rPr>
  </w:style>
  <w:style w:type="character" w:customStyle="1" w:styleId="af1">
    <w:name w:val="Основной текст_"/>
    <w:link w:val="12"/>
    <w:uiPriority w:val="99"/>
    <w:locked/>
    <w:rsid w:val="001C1940"/>
    <w:rPr>
      <w:sz w:val="26"/>
      <w:szCs w:val="26"/>
      <w:shd w:val="clear" w:color="auto" w:fill="FFFFFF"/>
    </w:rPr>
  </w:style>
  <w:style w:type="paragraph" w:customStyle="1" w:styleId="12">
    <w:name w:val="Основной текст1"/>
    <w:basedOn w:val="a"/>
    <w:link w:val="af1"/>
    <w:uiPriority w:val="99"/>
    <w:rsid w:val="001C1940"/>
    <w:pPr>
      <w:widowControl w:val="0"/>
      <w:shd w:val="clear" w:color="auto" w:fill="FFFFFF"/>
      <w:spacing w:after="0" w:line="322" w:lineRule="exact"/>
      <w:jc w:val="center"/>
    </w:pPr>
    <w:rPr>
      <w:sz w:val="26"/>
      <w:szCs w:val="26"/>
    </w:rPr>
  </w:style>
  <w:style w:type="paragraph" w:customStyle="1" w:styleId="p13">
    <w:name w:val="p13"/>
    <w:basedOn w:val="a"/>
    <w:uiPriority w:val="99"/>
    <w:rsid w:val="001C194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endnote text"/>
    <w:basedOn w:val="a"/>
    <w:link w:val="af3"/>
    <w:uiPriority w:val="99"/>
    <w:semiHidden/>
    <w:rsid w:val="001C1940"/>
    <w:pPr>
      <w:spacing w:after="0" w:line="240" w:lineRule="auto"/>
      <w:jc w:val="center"/>
    </w:pPr>
    <w:rPr>
      <w:rFonts w:ascii="Times New Roman" w:eastAsia="Times New Roman" w:hAnsi="Times New Roman" w:cs="Times New Roman"/>
      <w:sz w:val="20"/>
      <w:szCs w:val="20"/>
    </w:rPr>
  </w:style>
  <w:style w:type="character" w:customStyle="1" w:styleId="af3">
    <w:name w:val="Текст концевой сноски Знак"/>
    <w:basedOn w:val="a0"/>
    <w:link w:val="af2"/>
    <w:uiPriority w:val="99"/>
    <w:semiHidden/>
    <w:rsid w:val="001C1940"/>
    <w:rPr>
      <w:rFonts w:ascii="Times New Roman" w:eastAsia="Times New Roman" w:hAnsi="Times New Roman" w:cs="Times New Roman"/>
      <w:sz w:val="20"/>
      <w:szCs w:val="20"/>
      <w:lang w:eastAsia="ru-RU"/>
    </w:rPr>
  </w:style>
  <w:style w:type="character" w:styleId="af4">
    <w:name w:val="endnote reference"/>
    <w:basedOn w:val="a0"/>
    <w:uiPriority w:val="99"/>
    <w:semiHidden/>
    <w:rsid w:val="001C1940"/>
    <w:rPr>
      <w:vertAlign w:val="superscript"/>
    </w:rPr>
  </w:style>
  <w:style w:type="table" w:styleId="af5">
    <w:name w:val="Table Grid"/>
    <w:basedOn w:val="a1"/>
    <w:uiPriority w:val="99"/>
    <w:rsid w:val="001C194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C1940"/>
    <w:pPr>
      <w:keepNext/>
      <w:spacing w:before="240" w:after="60" w:line="240" w:lineRule="auto"/>
      <w:jc w:val="center"/>
      <w:outlineLvl w:val="0"/>
    </w:pPr>
    <w:rPr>
      <w:rFonts w:ascii="Arial" w:eastAsia="Times New Roman" w:hAnsi="Arial" w:cs="Arial"/>
      <w:b/>
      <w:bCs/>
      <w:kern w:val="32"/>
      <w:sz w:val="32"/>
      <w:szCs w:val="32"/>
    </w:rPr>
  </w:style>
  <w:style w:type="paragraph" w:styleId="6">
    <w:name w:val="heading 6"/>
    <w:basedOn w:val="a"/>
    <w:next w:val="a"/>
    <w:link w:val="60"/>
    <w:uiPriority w:val="99"/>
    <w:qFormat/>
    <w:rsid w:val="001C1940"/>
    <w:pPr>
      <w:spacing w:before="240" w:after="60" w:line="240" w:lineRule="auto"/>
      <w:jc w:val="center"/>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1940"/>
    <w:rPr>
      <w:rFonts w:ascii="Arial" w:eastAsia="Times New Roman" w:hAnsi="Arial" w:cs="Arial"/>
      <w:b/>
      <w:bCs/>
      <w:kern w:val="32"/>
      <w:sz w:val="32"/>
      <w:szCs w:val="32"/>
      <w:lang w:eastAsia="ru-RU"/>
    </w:rPr>
  </w:style>
  <w:style w:type="character" w:customStyle="1" w:styleId="60">
    <w:name w:val="Заголовок 6 Знак"/>
    <w:basedOn w:val="a0"/>
    <w:link w:val="6"/>
    <w:uiPriority w:val="99"/>
    <w:rsid w:val="001C194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C1940"/>
  </w:style>
  <w:style w:type="paragraph" w:styleId="a3">
    <w:name w:val="footnote text"/>
    <w:basedOn w:val="a"/>
    <w:link w:val="a4"/>
    <w:uiPriority w:val="99"/>
    <w:semiHidden/>
    <w:rsid w:val="001C1940"/>
    <w:pPr>
      <w:widowControl w:val="0"/>
      <w:autoSpaceDE w:val="0"/>
      <w:autoSpaceDN w:val="0"/>
      <w:adjustRightInd w:val="0"/>
      <w:spacing w:after="120" w:line="240" w:lineRule="auto"/>
      <w:jc w:val="center"/>
    </w:pPr>
    <w:rPr>
      <w:rFonts w:ascii="Times New Roman" w:eastAsia="Times New Roman" w:hAnsi="Times New Roman" w:cs="Times New Roman"/>
    </w:rPr>
  </w:style>
  <w:style w:type="character" w:customStyle="1" w:styleId="a4">
    <w:name w:val="Текст сноски Знак"/>
    <w:basedOn w:val="a0"/>
    <w:link w:val="a3"/>
    <w:uiPriority w:val="99"/>
    <w:semiHidden/>
    <w:rsid w:val="001C1940"/>
    <w:rPr>
      <w:rFonts w:ascii="Times New Roman" w:eastAsia="Times New Roman" w:hAnsi="Times New Roman" w:cs="Times New Roman"/>
      <w:lang w:eastAsia="ru-RU"/>
    </w:rPr>
  </w:style>
  <w:style w:type="character" w:styleId="a5">
    <w:name w:val="footnote reference"/>
    <w:basedOn w:val="a0"/>
    <w:uiPriority w:val="99"/>
    <w:semiHidden/>
    <w:rsid w:val="001C1940"/>
    <w:rPr>
      <w:vertAlign w:val="superscript"/>
    </w:rPr>
  </w:style>
  <w:style w:type="paragraph" w:styleId="3">
    <w:name w:val="Body Text 3"/>
    <w:basedOn w:val="a"/>
    <w:link w:val="30"/>
    <w:uiPriority w:val="99"/>
    <w:rsid w:val="001C1940"/>
    <w:pPr>
      <w:widowControl w:val="0"/>
      <w:spacing w:after="0" w:line="240" w:lineRule="auto"/>
      <w:jc w:val="center"/>
    </w:pPr>
    <w:rPr>
      <w:rFonts w:ascii="Times New Roman" w:eastAsia="Times New Roman" w:hAnsi="Times New Roman" w:cs="Times New Roman"/>
      <w:b/>
      <w:bCs/>
      <w:sz w:val="28"/>
      <w:szCs w:val="28"/>
    </w:rPr>
  </w:style>
  <w:style w:type="character" w:customStyle="1" w:styleId="30">
    <w:name w:val="Основной текст 3 Знак"/>
    <w:basedOn w:val="a0"/>
    <w:link w:val="3"/>
    <w:uiPriority w:val="99"/>
    <w:rsid w:val="001C1940"/>
    <w:rPr>
      <w:rFonts w:ascii="Times New Roman" w:eastAsia="Times New Roman" w:hAnsi="Times New Roman" w:cs="Times New Roman"/>
      <w:b/>
      <w:bCs/>
      <w:sz w:val="28"/>
      <w:szCs w:val="28"/>
      <w:lang w:eastAsia="ru-RU"/>
    </w:rPr>
  </w:style>
  <w:style w:type="paragraph" w:styleId="a6">
    <w:name w:val="header"/>
    <w:basedOn w:val="a"/>
    <w:link w:val="a7"/>
    <w:uiPriority w:val="99"/>
    <w:rsid w:val="001C1940"/>
    <w:pPr>
      <w:tabs>
        <w:tab w:val="center" w:pos="4677"/>
        <w:tab w:val="right" w:pos="9355"/>
      </w:tabs>
      <w:spacing w:after="0" w:line="240" w:lineRule="auto"/>
      <w:jc w:val="center"/>
    </w:pPr>
    <w:rPr>
      <w:rFonts w:ascii="Times New Roman" w:eastAsia="Times New Roman" w:hAnsi="Times New Roman" w:cs="Times New Roman"/>
      <w:sz w:val="28"/>
      <w:szCs w:val="28"/>
    </w:rPr>
  </w:style>
  <w:style w:type="character" w:customStyle="1" w:styleId="a7">
    <w:name w:val="Верхний колонтитул Знак"/>
    <w:basedOn w:val="a0"/>
    <w:link w:val="a6"/>
    <w:uiPriority w:val="99"/>
    <w:rsid w:val="001C1940"/>
    <w:rPr>
      <w:rFonts w:ascii="Times New Roman" w:eastAsia="Times New Roman" w:hAnsi="Times New Roman" w:cs="Times New Roman"/>
      <w:sz w:val="28"/>
      <w:szCs w:val="28"/>
      <w:lang w:eastAsia="ru-RU"/>
    </w:rPr>
  </w:style>
  <w:style w:type="paragraph" w:customStyle="1" w:styleId="-1">
    <w:name w:val="Т-1"/>
    <w:aliases w:val="5,текст14-1"/>
    <w:basedOn w:val="a"/>
    <w:uiPriority w:val="99"/>
    <w:rsid w:val="001C1940"/>
    <w:pPr>
      <w:spacing w:after="0" w:line="360" w:lineRule="auto"/>
      <w:ind w:firstLine="720"/>
      <w:jc w:val="both"/>
    </w:pPr>
    <w:rPr>
      <w:rFonts w:ascii="Times New Roman" w:eastAsia="Times New Roman" w:hAnsi="Times New Roman" w:cs="Times New Roman"/>
      <w:sz w:val="28"/>
      <w:szCs w:val="28"/>
    </w:rPr>
  </w:style>
  <w:style w:type="character" w:styleId="a8">
    <w:name w:val="Hyperlink"/>
    <w:basedOn w:val="a0"/>
    <w:uiPriority w:val="99"/>
    <w:rsid w:val="001C1940"/>
    <w:rPr>
      <w:color w:val="0000FF"/>
      <w:u w:val="single"/>
    </w:rPr>
  </w:style>
  <w:style w:type="paragraph" w:customStyle="1" w:styleId="T-15">
    <w:name w:val="T-1.5"/>
    <w:basedOn w:val="a"/>
    <w:uiPriority w:val="99"/>
    <w:rsid w:val="001C1940"/>
    <w:pPr>
      <w:spacing w:after="0" w:line="360" w:lineRule="auto"/>
      <w:ind w:firstLine="720"/>
      <w:jc w:val="both"/>
    </w:pPr>
    <w:rPr>
      <w:rFonts w:ascii="Times New Roman" w:eastAsia="Times New Roman" w:hAnsi="Times New Roman" w:cs="Times New Roman"/>
      <w:sz w:val="28"/>
      <w:szCs w:val="28"/>
    </w:rPr>
  </w:style>
  <w:style w:type="paragraph" w:styleId="2">
    <w:name w:val="Body Text 2"/>
    <w:basedOn w:val="a"/>
    <w:link w:val="20"/>
    <w:uiPriority w:val="99"/>
    <w:rsid w:val="001C1940"/>
    <w:pPr>
      <w:spacing w:after="120" w:line="48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1C1940"/>
    <w:rPr>
      <w:rFonts w:ascii="Times New Roman" w:eastAsia="Times New Roman" w:hAnsi="Times New Roman" w:cs="Times New Roman"/>
      <w:sz w:val="28"/>
      <w:szCs w:val="28"/>
      <w:lang w:eastAsia="ru-RU"/>
    </w:rPr>
  </w:style>
  <w:style w:type="paragraph" w:customStyle="1" w:styleId="western">
    <w:name w:val="western"/>
    <w:basedOn w:val="a"/>
    <w:uiPriority w:val="99"/>
    <w:rsid w:val="001C1940"/>
    <w:pPr>
      <w:spacing w:before="100" w:beforeAutospacing="1" w:after="115" w:line="240" w:lineRule="auto"/>
    </w:pPr>
    <w:rPr>
      <w:rFonts w:ascii="Times New Roman" w:eastAsia="Times New Roman" w:hAnsi="Times New Roman" w:cs="Times New Roman"/>
      <w:color w:val="000000"/>
      <w:sz w:val="20"/>
      <w:szCs w:val="20"/>
    </w:rPr>
  </w:style>
  <w:style w:type="character" w:styleId="a9">
    <w:name w:val="page number"/>
    <w:basedOn w:val="a0"/>
    <w:uiPriority w:val="99"/>
    <w:rsid w:val="001C1940"/>
  </w:style>
  <w:style w:type="character" w:customStyle="1" w:styleId="apple-converted-space">
    <w:name w:val="apple-converted-space"/>
    <w:basedOn w:val="a0"/>
    <w:uiPriority w:val="99"/>
    <w:rsid w:val="001C1940"/>
  </w:style>
  <w:style w:type="paragraph" w:styleId="aa">
    <w:name w:val="Normal (Web)"/>
    <w:basedOn w:val="a"/>
    <w:uiPriority w:val="99"/>
    <w:rsid w:val="001C194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99"/>
    <w:qFormat/>
    <w:rsid w:val="001C1940"/>
    <w:rPr>
      <w:b/>
      <w:bCs/>
    </w:rPr>
  </w:style>
  <w:style w:type="paragraph" w:styleId="ac">
    <w:name w:val="List Paragraph"/>
    <w:basedOn w:val="a"/>
    <w:uiPriority w:val="99"/>
    <w:qFormat/>
    <w:rsid w:val="001C1940"/>
    <w:pPr>
      <w:spacing w:after="0" w:line="240" w:lineRule="auto"/>
      <w:ind w:left="720"/>
      <w:jc w:val="center"/>
    </w:pPr>
    <w:rPr>
      <w:rFonts w:ascii="Times New Roman" w:eastAsia="Times New Roman" w:hAnsi="Times New Roman" w:cs="Times New Roman"/>
      <w:sz w:val="28"/>
      <w:szCs w:val="28"/>
    </w:rPr>
  </w:style>
  <w:style w:type="paragraph" w:styleId="HTML">
    <w:name w:val="HTML Preformatted"/>
    <w:basedOn w:val="a"/>
    <w:link w:val="HTML0"/>
    <w:uiPriority w:val="99"/>
    <w:rsid w:val="001C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C1940"/>
    <w:rPr>
      <w:rFonts w:ascii="Courier New" w:eastAsia="Times New Roman" w:hAnsi="Courier New" w:cs="Courier New"/>
      <w:sz w:val="20"/>
      <w:szCs w:val="20"/>
      <w:lang w:eastAsia="ru-RU"/>
    </w:rPr>
  </w:style>
  <w:style w:type="character" w:customStyle="1" w:styleId="FontStyle17">
    <w:name w:val="Font Style17"/>
    <w:uiPriority w:val="99"/>
    <w:rsid w:val="001C1940"/>
    <w:rPr>
      <w:rFonts w:ascii="Times New Roman" w:hAnsi="Times New Roman" w:cs="Times New Roman"/>
      <w:sz w:val="26"/>
      <w:szCs w:val="26"/>
    </w:rPr>
  </w:style>
  <w:style w:type="paragraph" w:styleId="ad">
    <w:name w:val="footer"/>
    <w:basedOn w:val="a"/>
    <w:link w:val="ae"/>
    <w:uiPriority w:val="99"/>
    <w:rsid w:val="001C1940"/>
    <w:pPr>
      <w:tabs>
        <w:tab w:val="center" w:pos="4677"/>
        <w:tab w:val="right" w:pos="9355"/>
      </w:tabs>
      <w:spacing w:after="0" w:line="240" w:lineRule="auto"/>
      <w:jc w:val="center"/>
    </w:pPr>
    <w:rPr>
      <w:rFonts w:ascii="Times New Roman" w:eastAsia="Times New Roman" w:hAnsi="Times New Roman" w:cs="Times New Roman"/>
      <w:sz w:val="28"/>
      <w:szCs w:val="28"/>
    </w:rPr>
  </w:style>
  <w:style w:type="character" w:customStyle="1" w:styleId="ae">
    <w:name w:val="Нижний колонтитул Знак"/>
    <w:basedOn w:val="a0"/>
    <w:link w:val="ad"/>
    <w:uiPriority w:val="99"/>
    <w:rsid w:val="001C1940"/>
    <w:rPr>
      <w:rFonts w:ascii="Times New Roman" w:eastAsia="Times New Roman" w:hAnsi="Times New Roman" w:cs="Times New Roman"/>
      <w:sz w:val="28"/>
      <w:szCs w:val="28"/>
      <w:lang w:eastAsia="ru-RU"/>
    </w:rPr>
  </w:style>
  <w:style w:type="paragraph" w:styleId="af">
    <w:name w:val="Balloon Text"/>
    <w:basedOn w:val="a"/>
    <w:link w:val="af0"/>
    <w:uiPriority w:val="99"/>
    <w:semiHidden/>
    <w:rsid w:val="001C1940"/>
    <w:pPr>
      <w:spacing w:after="0" w:line="240" w:lineRule="auto"/>
      <w:jc w:val="center"/>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C1940"/>
    <w:rPr>
      <w:rFonts w:ascii="Tahoma" w:eastAsia="Times New Roman" w:hAnsi="Tahoma" w:cs="Tahoma"/>
      <w:sz w:val="16"/>
      <w:szCs w:val="16"/>
      <w:lang w:eastAsia="ru-RU"/>
    </w:rPr>
  </w:style>
  <w:style w:type="character" w:customStyle="1" w:styleId="af1">
    <w:name w:val="Основной текст_"/>
    <w:link w:val="12"/>
    <w:uiPriority w:val="99"/>
    <w:locked/>
    <w:rsid w:val="001C1940"/>
    <w:rPr>
      <w:sz w:val="26"/>
      <w:szCs w:val="26"/>
      <w:shd w:val="clear" w:color="auto" w:fill="FFFFFF"/>
    </w:rPr>
  </w:style>
  <w:style w:type="paragraph" w:customStyle="1" w:styleId="12">
    <w:name w:val="Основной текст1"/>
    <w:basedOn w:val="a"/>
    <w:link w:val="af1"/>
    <w:uiPriority w:val="99"/>
    <w:rsid w:val="001C1940"/>
    <w:pPr>
      <w:widowControl w:val="0"/>
      <w:shd w:val="clear" w:color="auto" w:fill="FFFFFF"/>
      <w:spacing w:after="0" w:line="322" w:lineRule="exact"/>
      <w:jc w:val="center"/>
    </w:pPr>
    <w:rPr>
      <w:sz w:val="26"/>
      <w:szCs w:val="26"/>
    </w:rPr>
  </w:style>
  <w:style w:type="paragraph" w:customStyle="1" w:styleId="p13">
    <w:name w:val="p13"/>
    <w:basedOn w:val="a"/>
    <w:uiPriority w:val="99"/>
    <w:rsid w:val="001C194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endnote text"/>
    <w:basedOn w:val="a"/>
    <w:link w:val="af3"/>
    <w:uiPriority w:val="99"/>
    <w:semiHidden/>
    <w:rsid w:val="001C1940"/>
    <w:pPr>
      <w:spacing w:after="0" w:line="240" w:lineRule="auto"/>
      <w:jc w:val="center"/>
    </w:pPr>
    <w:rPr>
      <w:rFonts w:ascii="Times New Roman" w:eastAsia="Times New Roman" w:hAnsi="Times New Roman" w:cs="Times New Roman"/>
      <w:sz w:val="20"/>
      <w:szCs w:val="20"/>
    </w:rPr>
  </w:style>
  <w:style w:type="character" w:customStyle="1" w:styleId="af3">
    <w:name w:val="Текст концевой сноски Знак"/>
    <w:basedOn w:val="a0"/>
    <w:link w:val="af2"/>
    <w:uiPriority w:val="99"/>
    <w:semiHidden/>
    <w:rsid w:val="001C1940"/>
    <w:rPr>
      <w:rFonts w:ascii="Times New Roman" w:eastAsia="Times New Roman" w:hAnsi="Times New Roman" w:cs="Times New Roman"/>
      <w:sz w:val="20"/>
      <w:szCs w:val="20"/>
      <w:lang w:eastAsia="ru-RU"/>
    </w:rPr>
  </w:style>
  <w:style w:type="character" w:styleId="af4">
    <w:name w:val="endnote reference"/>
    <w:basedOn w:val="a0"/>
    <w:uiPriority w:val="99"/>
    <w:semiHidden/>
    <w:rsid w:val="001C1940"/>
    <w:rPr>
      <w:vertAlign w:val="superscript"/>
    </w:rPr>
  </w:style>
  <w:style w:type="table" w:styleId="af5">
    <w:name w:val="Table Grid"/>
    <w:basedOn w:val="a1"/>
    <w:uiPriority w:val="99"/>
    <w:rsid w:val="001C194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7557</Words>
  <Characters>43077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mihiv</dc:creator>
  <cp:lastModifiedBy>user01</cp:lastModifiedBy>
  <cp:revision>2</cp:revision>
  <cp:lastPrinted>2018-10-03T08:57:00Z</cp:lastPrinted>
  <dcterms:created xsi:type="dcterms:W3CDTF">2018-10-08T09:13:00Z</dcterms:created>
  <dcterms:modified xsi:type="dcterms:W3CDTF">2018-10-08T09:13:00Z</dcterms:modified>
</cp:coreProperties>
</file>