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B07425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B07425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0742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B07425">
        <w:rPr>
          <w:rFonts w:ascii="Times New Roman" w:hAnsi="Times New Roman"/>
          <w:sz w:val="20"/>
          <w:szCs w:val="20"/>
          <w:lang w:val="en-US"/>
        </w:rPr>
        <w:t>:</w:t>
      </w:r>
      <w:r w:rsidRPr="00B0742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B07425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8B052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24.02</w:t>
      </w:r>
      <w:r w:rsidR="0097359D">
        <w:rPr>
          <w:rFonts w:ascii="Times New Roman" w:hAnsi="Times New Roman"/>
          <w:sz w:val="26"/>
          <w:szCs w:val="26"/>
        </w:rPr>
        <w:t>.2016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№ 79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F101F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положения детей на территории</w:t>
      </w:r>
    </w:p>
    <w:p w:rsidR="00F101F0" w:rsidRDefault="00F101F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6"/>
          <w:szCs w:val="26"/>
        </w:rPr>
        <w:t>городской</w:t>
      </w:r>
      <w:proofErr w:type="gramEnd"/>
    </w:p>
    <w:p w:rsidR="00F101F0" w:rsidRDefault="00F101F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округ город Пыть-Ях</w:t>
      </w:r>
      <w:r w:rsidR="00D1160E">
        <w:rPr>
          <w:rFonts w:ascii="Times New Roman" w:hAnsi="Times New Roman"/>
          <w:sz w:val="26"/>
          <w:szCs w:val="26"/>
        </w:rPr>
        <w:t xml:space="preserve"> в 2015 году</w:t>
      </w:r>
      <w:r>
        <w:rPr>
          <w:rFonts w:ascii="Times New Roman" w:hAnsi="Times New Roman"/>
          <w:sz w:val="26"/>
          <w:szCs w:val="26"/>
        </w:rPr>
        <w:t xml:space="preserve">, в том </w:t>
      </w:r>
    </w:p>
    <w:p w:rsidR="00F101F0" w:rsidRDefault="00F101F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числе</w:t>
      </w:r>
      <w:proofErr w:type="gramEnd"/>
      <w:r w:rsidR="00D1160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 мерах по предупреждению</w:t>
      </w:r>
    </w:p>
    <w:p w:rsidR="00F101F0" w:rsidRDefault="00F101F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преступлений и административных</w:t>
      </w:r>
    </w:p>
    <w:p w:rsidR="00F101F0" w:rsidRDefault="00F101F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правонарушений в отношении </w:t>
      </w:r>
    </w:p>
    <w:p w:rsidR="00F101F0" w:rsidRPr="00FA3E5F" w:rsidRDefault="00F101F0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несовершеннолетних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C4ED5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в 14-00 часов (сведения об участниках заседания указаны в протоколе заседания территориальной комиссии).</w:t>
      </w:r>
    </w:p>
    <w:p w:rsidR="008B0520" w:rsidRPr="008B0520" w:rsidRDefault="008B0520" w:rsidP="008B0520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ab/>
      </w:r>
      <w:r w:rsidRPr="008B0520">
        <w:rPr>
          <w:rFonts w:ascii="Times New Roman" w:hAnsi="Times New Roman"/>
          <w:noProof/>
          <w:sz w:val="26"/>
          <w:szCs w:val="26"/>
          <w:lang w:eastAsia="ru-RU"/>
        </w:rPr>
        <w:t>В течение 2015 года проведено 36 заседаний территориальной комиссии по делам несовершеннолетних и защите их прав, на которых рассмотрено:</w:t>
      </w:r>
    </w:p>
    <w:p w:rsidR="008B0520" w:rsidRPr="008B0520" w:rsidRDefault="008B0520" w:rsidP="008B0520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8B0520" w:rsidRPr="008B0520" w:rsidRDefault="008B0520" w:rsidP="008B0520">
      <w:pPr>
        <w:numPr>
          <w:ilvl w:val="0"/>
          <w:numId w:val="21"/>
        </w:numPr>
        <w:tabs>
          <w:tab w:val="right" w:pos="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233 дела об административных правонарушениях, из них:</w:t>
      </w:r>
    </w:p>
    <w:p w:rsidR="008B0520" w:rsidRPr="008B0520" w:rsidRDefault="008B0520" w:rsidP="008B0520">
      <w:pPr>
        <w:tabs>
          <w:tab w:val="right" w:pos="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- в отношении несовершеннолетних – 63 дела;</w:t>
      </w:r>
    </w:p>
    <w:p w:rsidR="008B0520" w:rsidRPr="008B0520" w:rsidRDefault="008B0520" w:rsidP="008B0520">
      <w:pPr>
        <w:tabs>
          <w:tab w:val="right" w:pos="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- в отношении законных представителей несовершеннолетних – 151 дело;</w:t>
      </w:r>
    </w:p>
    <w:p w:rsidR="008B0520" w:rsidRPr="008B0520" w:rsidRDefault="008B0520" w:rsidP="008B0520">
      <w:pPr>
        <w:tabs>
          <w:tab w:val="right" w:pos="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- в отношении физических лиц – 17 дел.</w:t>
      </w:r>
    </w:p>
    <w:p w:rsidR="008B0520" w:rsidRPr="008B0520" w:rsidRDefault="008B0520" w:rsidP="008B0520">
      <w:pPr>
        <w:tabs>
          <w:tab w:val="righ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tabs>
          <w:tab w:val="righ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ab/>
        <w:t>Разбивка по статьям Кодекса Российской Федерации об административных правонарушениях:</w:t>
      </w:r>
    </w:p>
    <w:p w:rsidR="008B0520" w:rsidRPr="008B0520" w:rsidRDefault="008B0520" w:rsidP="008B0520">
      <w:pPr>
        <w:numPr>
          <w:ilvl w:val="0"/>
          <w:numId w:val="26"/>
        </w:numPr>
        <w:tabs>
          <w:tab w:val="right" w:pos="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lastRenderedPageBreak/>
        <w:t>ст. 5.35 КоАП РФ (неисполнение или ненадлежащее исполнение обязанностей по воспитанию и содержанию несовершеннолетних) – 133 материала, из них: прекращено в связи с истечением срока давности – 14 материалов; отсутствие состава административного правонарушения – 9 материалов; отменено судом – 1 материал;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proofErr w:type="gramStart"/>
      <w:r w:rsidRPr="008B0520">
        <w:rPr>
          <w:rFonts w:ascii="Times New Roman" w:hAnsi="Times New Roman"/>
          <w:sz w:val="26"/>
          <w:szCs w:val="26"/>
        </w:rPr>
        <w:t>ст. 20.22 КоАП РФ (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 – 17 материалов, из них: по 1 административному делу производство по делу прекращено в связи с истечением срока давности привлечения к административной ответственности;</w:t>
      </w:r>
      <w:proofErr w:type="gramEnd"/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>ст. 6.23 КоАП РФ (вовлечение несовершеннолетнего в процесс потребления табака) – 1 материал;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>ст. 6.24 КоАП РФ (нарушение установленного федеральным законом запрета курения табака на отдельных территориях, в помещениях и на объектах) – 5 материалов, из них: по 1 материалу производство по делу прекращено в связи с истечением сроков давности, по 2 материалам – по малозначительности;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>ст. 7.27 КоАП РФ (мелкое хищение) – 2 материала;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>ч. 5 ст. 11.1 КоАП РФ (действия, угрожающие безопасности движения на железнодорожном транспорте и метрополитене) – 15 материалов;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>ч. 1 ст. 12.2 КоАП РФ (управление транспортным средством с нарушением правил установки на нем государственных регистрационных знаков) – 1 материал;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>ст. 12.6 КоАП РФ (нарушение правил применения ремней безопасности или мотошлемов) – 1 материал;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>ч. 1 ст. 12.7 КоАП РФ (управление транспортным средством водителем, не имеющим права управления транспортным средством) – 6 материалов;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>ч. 3 ст. 12.8 КоАП РФ (управление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опьянения) – 1 материал;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>ч. 2 ст. 12.9 КоАП РФ (превышение установленной скорости движения) – 1 материал;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>ст. 20.1 КоАП РФ (мелкое хулиганство) – 10 материалов, из них: 3 материала возвращены на доработку в ОМВД и не вернулись на рассмотрение; 4 –производство по делу прекращено в связи с истечением сроков давности привлечения к административной ответственности;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 xml:space="preserve">ч. 1 ст. 20.20 КоАП РФ (потребление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 в общественных местах) – 13 материалов, из них: 1 материал возвращен на доработку в ОМВД и на рассмотрение не вернулся;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>ст. 20.21 КоАП РФ (появление в общественных местах в состоянии опьянения) – 4 материала;</w:t>
      </w:r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8B0520">
        <w:rPr>
          <w:rFonts w:ascii="Times New Roman" w:eastAsiaTheme="minorHAnsi" w:hAnsi="Times New Roman"/>
          <w:sz w:val="26"/>
          <w:szCs w:val="26"/>
        </w:rPr>
        <w:t xml:space="preserve">ст. 6.10 КоАП РФ 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 – 17 материалов, из них: 2 материала возвращено в ОМВД на доработку и на повторное рассмотрение не вернулись, по </w:t>
      </w:r>
      <w:r w:rsidRPr="008B0520">
        <w:rPr>
          <w:rFonts w:ascii="Times New Roman" w:eastAsiaTheme="minorHAnsi" w:hAnsi="Times New Roman"/>
          <w:sz w:val="26"/>
          <w:szCs w:val="26"/>
        </w:rPr>
        <w:lastRenderedPageBreak/>
        <w:t>1 материалу производство по делу прекращено в связи с отсутствием состава административного правонарушения;</w:t>
      </w:r>
      <w:proofErr w:type="gramEnd"/>
    </w:p>
    <w:p w:rsidR="008B0520" w:rsidRPr="008B0520" w:rsidRDefault="008B0520" w:rsidP="008B052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 xml:space="preserve">ч. 1.1 ст. 18.8 КоАП 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 - 3 материала, которые направлены по подведомственности в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Пыть-Яхский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городской суд.</w:t>
      </w:r>
    </w:p>
    <w:p w:rsidR="008B0520" w:rsidRPr="008B0520" w:rsidRDefault="008B0520" w:rsidP="008B0520">
      <w:pPr>
        <w:tabs>
          <w:tab w:val="righ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1"/>
        </w:numPr>
        <w:tabs>
          <w:tab w:val="righ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52 материала в отношении несовершеннолетних, законных представителей несовершеннолетних, поступивших из органов и учреждений системы профилактики (представления, ходатайства, информации);</w:t>
      </w:r>
    </w:p>
    <w:p w:rsidR="008B0520" w:rsidRPr="008B0520" w:rsidRDefault="008B0520" w:rsidP="008B0520">
      <w:pPr>
        <w:tabs>
          <w:tab w:val="right" w:pos="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1"/>
        </w:numPr>
        <w:tabs>
          <w:tab w:val="righ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162 материала по общим вопросам (вопросы по профилактике правонарушений и преступлений несовершеннолетних, вопросы защиты прав и законных интересов несовершеннолетних, организационные вопросы).</w:t>
      </w:r>
    </w:p>
    <w:p w:rsidR="008B0520" w:rsidRPr="008B0520" w:rsidRDefault="008B0520" w:rsidP="008B0520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На профилактическом учете в ОМВД России города Пыть-Ях, 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внутришкольном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учете и на патронатном сопровождении в органах социальной защиты населения на 31.12.2015 г. состоит 59 несовершеннолетних и 12 семей, находящихся в социально опасном положении, с которыми организована индивидуальная профилактическая работа в рамках индивидуальных программ реабилитации.</w:t>
      </w: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ab/>
        <w:t>За 12 месяцев 2015 года количество преступных деяний совершенных несовершеннолетними возросло на 33% (с 6 до 8). В совершении преступлений приняли участие 7 лиц. Все преступления совершены подростками от 16 до 17 лет. Один несовершеннолетний совершил преступление в состоянии алкогольного опьянения. Не допущено преступлений совершенных несовершеннолетними, входящими в состав групп антиобщественной направленности.</w:t>
      </w: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ab/>
        <w:t>В 2015 году на территории обслуживаемой ОМВД России по городу Пыть-Ях несовершеннолетними совершено 10 общественно опасных деяний. Несовершеннолетние, совершившие общественно опасные деяния, на профилактическом учете в ПДН ОМВД России по городу Пыть-Ях не состояли. В текущем году не допущено совершения повторных общественно опасных деяний несовершеннолетними. В отношении несовершеннолетних в 2015 году совершено 32 преступления.</w:t>
      </w: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ab/>
      </w:r>
      <w:proofErr w:type="gramStart"/>
      <w:r w:rsidRPr="008B0520">
        <w:rPr>
          <w:rFonts w:ascii="Times New Roman" w:hAnsi="Times New Roman"/>
          <w:sz w:val="26"/>
          <w:szCs w:val="26"/>
        </w:rPr>
        <w:t>В отношении 7 родителей, неоднократно привлеченных к административной, были приняты меры в порядке ст. 69 Семейного кодекса РФ (4 родителя лишены родительских прав, в отношении 2 родителей материалы рассматриваются судом, в отношении 1 родителя исковое заявление было оставлено судом без рассмотрения), в отношении 1 родителя были приняты меры в порядке ст. 73 Семейного кодекса РФ, в результате чего он был</w:t>
      </w:r>
      <w:proofErr w:type="gramEnd"/>
      <w:r w:rsidRPr="008B052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B0520">
        <w:rPr>
          <w:rFonts w:ascii="Times New Roman" w:hAnsi="Times New Roman"/>
          <w:sz w:val="26"/>
          <w:szCs w:val="26"/>
        </w:rPr>
        <w:t>ограничен</w:t>
      </w:r>
      <w:proofErr w:type="gramEnd"/>
      <w:r w:rsidRPr="008B0520">
        <w:rPr>
          <w:rFonts w:ascii="Times New Roman" w:hAnsi="Times New Roman"/>
          <w:sz w:val="26"/>
          <w:szCs w:val="26"/>
        </w:rPr>
        <w:t xml:space="preserve"> в родительских правах.</w:t>
      </w:r>
    </w:p>
    <w:p w:rsidR="00F101F0" w:rsidRDefault="00F101F0" w:rsidP="008B052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01F0" w:rsidRPr="008B0520" w:rsidRDefault="00F101F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  <w:t>В отношении несовершеннолетних в 2015 году совершено 32 преступления, что на 32% меньше, чем за аналогичный период прошлого года (47 преступлений). В совершении преступных деяний приняло участие 24 лица (АППГ – 29).</w:t>
      </w:r>
    </w:p>
    <w:p w:rsidR="008B0520" w:rsidRPr="008B0520" w:rsidRDefault="008B0520" w:rsidP="008B0520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lastRenderedPageBreak/>
        <w:tab/>
      </w:r>
      <w:proofErr w:type="gram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8B0520">
        <w:rPr>
          <w:rFonts w:ascii="Times New Roman" w:hAnsi="Times New Roman"/>
          <w:sz w:val="26"/>
          <w:szCs w:val="26"/>
        </w:rPr>
        <w:t xml:space="preserve">ерриториальной комиссией по делам несовершеннолетних и защите их прав при администрации города </w:t>
      </w:r>
      <w:proofErr w:type="spellStart"/>
      <w:r w:rsidRPr="008B0520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8B0520">
        <w:rPr>
          <w:rFonts w:ascii="Times New Roman" w:hAnsi="Times New Roman"/>
          <w:sz w:val="26"/>
          <w:szCs w:val="26"/>
        </w:rPr>
        <w:t xml:space="preserve"> полномочия по координации мероприятий направленных на защиту прав несовершеннолетних, выявление и профилактику неисполнения или ненадлежащего исполнения родителями (законными представителями) обязанностей по содержанию, воспитанию и обучению несовершеннолетних либо допускающих жестокое обращение с несовершеннолетними в  2015 году  осуществлены следующим образом:</w:t>
      </w:r>
      <w:proofErr w:type="gramEnd"/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B0520">
        <w:rPr>
          <w:rFonts w:ascii="Times New Roman" w:hAnsi="Times New Roman"/>
          <w:i/>
          <w:sz w:val="26"/>
          <w:szCs w:val="26"/>
        </w:rPr>
        <w:t>разработаны и утверждены порядки, регламенты межведомственного взаимодействия:</w:t>
      </w:r>
    </w:p>
    <w:p w:rsidR="008B0520" w:rsidRPr="008B0520" w:rsidRDefault="008B0520" w:rsidP="008B0520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 xml:space="preserve">алгоритм межведомственного </w:t>
      </w:r>
      <w:proofErr w:type="gramStart"/>
      <w:r w:rsidRPr="008B0520">
        <w:rPr>
          <w:rFonts w:ascii="Times New Roman" w:hAnsi="Times New Roman"/>
          <w:sz w:val="26"/>
          <w:szCs w:val="26"/>
        </w:rPr>
        <w:t>взаимодействия субъектов системы профилактики безнадзорности</w:t>
      </w:r>
      <w:proofErr w:type="gramEnd"/>
      <w:r w:rsidRPr="008B0520">
        <w:rPr>
          <w:rFonts w:ascii="Times New Roman" w:hAnsi="Times New Roman"/>
          <w:sz w:val="26"/>
          <w:szCs w:val="26"/>
        </w:rPr>
        <w:t xml:space="preserve"> и правонарушений несовершеннолетних по оказанию  помощи несовершеннолетним, пострадавшим от жестокого обращения (постановление № 611 от 24.12.2014);</w:t>
      </w:r>
    </w:p>
    <w:p w:rsidR="008B0520" w:rsidRPr="008B0520" w:rsidRDefault="008B0520" w:rsidP="008B0520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порядок (алгоритм) действий по привлечению несовершеннолетних, находящихся в социально опасном положении, в организованную учреждениями культуры, физической культуры и спорта занятость во внеурочное время (постановление№ 569 от 29.10.2014);</w:t>
      </w:r>
    </w:p>
    <w:p w:rsidR="008B0520" w:rsidRPr="008B0520" w:rsidRDefault="008B0520" w:rsidP="008B0520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8B0520">
        <w:rPr>
          <w:rFonts w:ascii="Times New Roman" w:hAnsi="Times New Roman"/>
          <w:sz w:val="26"/>
          <w:szCs w:val="26"/>
        </w:rPr>
        <w:t>муниципальный регламент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 (утвержден постановлением № 371 от 16.07.2014, внесены изменения постановлениями № 371 от 16.07.2014 и № 598</w:t>
      </w:r>
      <w:proofErr w:type="gramEnd"/>
      <w:r w:rsidRPr="008B0520">
        <w:rPr>
          <w:rFonts w:ascii="Times New Roman" w:hAnsi="Times New Roman"/>
          <w:sz w:val="26"/>
          <w:szCs w:val="26"/>
        </w:rPr>
        <w:t xml:space="preserve"> от 10.12.2014);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B0520">
        <w:rPr>
          <w:rFonts w:ascii="Times New Roman" w:hAnsi="Times New Roman"/>
          <w:i/>
          <w:sz w:val="26"/>
          <w:szCs w:val="26"/>
        </w:rPr>
        <w:t xml:space="preserve">утверждены планы работы территориальной комиссии (постановление № 628 от 25.12.2013, постановления № 612 от 24.12.2014) и обеспечен </w:t>
      </w:r>
      <w:proofErr w:type="gramStart"/>
      <w:r w:rsidRPr="008B0520">
        <w:rPr>
          <w:rFonts w:ascii="Times New Roman" w:hAnsi="Times New Roman"/>
          <w:i/>
          <w:sz w:val="26"/>
          <w:szCs w:val="26"/>
        </w:rPr>
        <w:t>контроль за</w:t>
      </w:r>
      <w:proofErr w:type="gramEnd"/>
      <w:r w:rsidRPr="008B0520">
        <w:rPr>
          <w:rFonts w:ascii="Times New Roman" w:hAnsi="Times New Roman"/>
          <w:i/>
          <w:sz w:val="26"/>
          <w:szCs w:val="26"/>
        </w:rPr>
        <w:t xml:space="preserve"> их исполнением;</w:t>
      </w:r>
    </w:p>
    <w:p w:rsidR="008B0520" w:rsidRPr="008B0520" w:rsidRDefault="008B0520" w:rsidP="008B0520">
      <w:pPr>
        <w:spacing w:after="0" w:line="240" w:lineRule="auto"/>
        <w:ind w:left="426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B0520">
        <w:rPr>
          <w:rFonts w:ascii="Times New Roman" w:hAnsi="Times New Roman"/>
          <w:i/>
          <w:sz w:val="26"/>
          <w:szCs w:val="26"/>
        </w:rPr>
        <w:t xml:space="preserve">утверждены тематические межведомственные планы (комплексы мер) и обеспечен </w:t>
      </w:r>
      <w:proofErr w:type="gramStart"/>
      <w:r w:rsidRPr="008B0520">
        <w:rPr>
          <w:rFonts w:ascii="Times New Roman" w:hAnsi="Times New Roman"/>
          <w:i/>
          <w:sz w:val="26"/>
          <w:szCs w:val="26"/>
        </w:rPr>
        <w:t>контроль за</w:t>
      </w:r>
      <w:proofErr w:type="gramEnd"/>
      <w:r w:rsidRPr="008B0520">
        <w:rPr>
          <w:rFonts w:ascii="Times New Roman" w:hAnsi="Times New Roman"/>
          <w:i/>
          <w:sz w:val="26"/>
          <w:szCs w:val="26"/>
        </w:rPr>
        <w:t xml:space="preserve"> их исполнением в 2014-2015 годах: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 xml:space="preserve">комплексный план мероприятий по проведению на территории города </w:t>
      </w:r>
      <w:proofErr w:type="spellStart"/>
      <w:r w:rsidRPr="008B0520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8B0520">
        <w:rPr>
          <w:rFonts w:ascii="Times New Roman" w:hAnsi="Times New Roman"/>
          <w:sz w:val="26"/>
          <w:szCs w:val="26"/>
        </w:rPr>
        <w:t xml:space="preserve"> информационной кампании, направленной на пропаганду различных форм устройства детей сирот и детей, оставшихся без попечения родителей, в семьи граждан, защиту прав детей, профилактику семейного неблагополучия и жестокого обращения с детьми на 2014-2015 годы (постановление № 162 от 09.04.2014);</w:t>
      </w:r>
    </w:p>
    <w:p w:rsidR="008B0520" w:rsidRPr="008B0520" w:rsidRDefault="008B0520" w:rsidP="008B0520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межведомственный план мероприятий по предупреждению  социального сиротства на IV квартал 2014 г. и 2015 г. (постановление № 571 от 29.10.2014);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B0520">
        <w:rPr>
          <w:rFonts w:ascii="Times New Roman" w:hAnsi="Times New Roman"/>
          <w:i/>
          <w:sz w:val="26"/>
          <w:szCs w:val="26"/>
        </w:rPr>
        <w:t>обеспечено проведение межведомственной профилактической операции «Подросток»;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B0520">
        <w:rPr>
          <w:rFonts w:ascii="Times New Roman" w:hAnsi="Times New Roman"/>
          <w:i/>
          <w:sz w:val="26"/>
          <w:szCs w:val="26"/>
        </w:rPr>
        <w:t>организована работа Экспертного совета при территориальной комиссии (в 2015 году - 10 заседаний);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B0520">
        <w:rPr>
          <w:rFonts w:ascii="Times New Roman" w:hAnsi="Times New Roman"/>
          <w:i/>
          <w:sz w:val="26"/>
          <w:szCs w:val="26"/>
        </w:rPr>
        <w:t xml:space="preserve">с 2015 года обеспечивается координация действий субъектов системы профилактики по формированию и ведению банка данных о семьях и детях, находящихся в социально опасном положении, на территории г. </w:t>
      </w:r>
      <w:proofErr w:type="spellStart"/>
      <w:r w:rsidRPr="008B0520">
        <w:rPr>
          <w:rFonts w:ascii="Times New Roman" w:hAnsi="Times New Roman"/>
          <w:i/>
          <w:sz w:val="26"/>
          <w:szCs w:val="26"/>
        </w:rPr>
        <w:t>Пыть-Яха</w:t>
      </w:r>
      <w:proofErr w:type="spellEnd"/>
      <w:r w:rsidRPr="008B0520">
        <w:rPr>
          <w:rFonts w:ascii="Times New Roman" w:hAnsi="Times New Roman"/>
          <w:i/>
          <w:sz w:val="26"/>
          <w:szCs w:val="26"/>
        </w:rPr>
        <w:t xml:space="preserve"> (постановление № 108 от 01.04.2015);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B0520">
        <w:rPr>
          <w:rFonts w:ascii="Times New Roman" w:hAnsi="Times New Roman"/>
          <w:i/>
          <w:sz w:val="26"/>
          <w:szCs w:val="26"/>
        </w:rPr>
        <w:t>обеспечено проведение в 2015 году субъектами системы профилактики индивидуальной профилактической работы с семьями и несовершеннолетними, находящимися в социально опасном положении и трудной жизненной ситуации (утверждаются индивидуальные программы ИПР, проводятся</w:t>
      </w:r>
      <w:r w:rsidRPr="008B0520">
        <w:rPr>
          <w:rFonts w:ascii="Times New Roman" w:hAnsi="Times New Roman"/>
          <w:sz w:val="26"/>
          <w:szCs w:val="26"/>
        </w:rPr>
        <w:t xml:space="preserve"> </w:t>
      </w:r>
      <w:r w:rsidRPr="008B0520">
        <w:rPr>
          <w:rFonts w:ascii="Times New Roman" w:hAnsi="Times New Roman"/>
          <w:i/>
          <w:sz w:val="26"/>
          <w:szCs w:val="26"/>
        </w:rPr>
        <w:t>ежеквартальные мониторинги, рассматриваются итоги исполнения мероприятий утвержденных программ);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B0520">
        <w:rPr>
          <w:rFonts w:ascii="Times New Roman" w:hAnsi="Times New Roman"/>
          <w:i/>
          <w:sz w:val="26"/>
          <w:szCs w:val="26"/>
        </w:rPr>
        <w:t>обеспечено вовлечение несовершеннолетних, находящихся в социально опасном положении, в организованные формы занятости (постановления № 16 от 22.01.2014, № 369 от 16.07.2014, № 496 от 03.09.2014, № 152 от 29.04.2015);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B0520">
        <w:rPr>
          <w:rFonts w:ascii="Times New Roman" w:hAnsi="Times New Roman"/>
          <w:i/>
          <w:sz w:val="26"/>
          <w:szCs w:val="26"/>
        </w:rPr>
        <w:t>в течение 2015 года проведены круглые столы, совещания, направленные на профилактику безнадзорности и правонарушений несовершеннолетних, защиту их прав и законных интересов;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B0520">
        <w:rPr>
          <w:rFonts w:ascii="Times New Roman" w:hAnsi="Times New Roman"/>
          <w:i/>
          <w:sz w:val="26"/>
          <w:szCs w:val="26"/>
        </w:rPr>
        <w:t>в 2015 году обеспечено проведение конкурсов «Мир добра» и «Счастливое детство» и акции «Счастливое детство».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 мае 2015 года территориальной комиссией по делам несовершеннолетних и защите их прав проведен семинар-совещание с участием ОМВД России по городу 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Пыть-Яхским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городским судом, прокуратурой города, образовательными организациями, БУ ХМАО-Югры «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 на тему: «Исполнение требований законодательства при решении вопросов о помещении несовершеннолетних в ЦВСНП, а также помещении несовершеннолетних, не подлежащих уголовной ответственности в связи с недостижением возраста привлечения к уголовной ответственности в специальные учреждения закрытого типа».</w:t>
      </w: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ab/>
        <w:t>В декабре 2015 года проведено совещание по вопросу исполнения органами и учреждениями системы профилактики безнадзорности и правонарушений несовершеннолетних норм Федерального закона от 24.06.1999 № 120-ФЗ «Об основах системы профилактики безнадзорности и правонарушений несовершеннолетних» с целью незамедлительного реагирования при выявлении несовершеннолетних и семей, находящихся в социально опасном положении или трудной жизненной ситуации.</w:t>
      </w: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С целью повышения правовой грамотности несовершеннолетних, а также законных представителей несовершеннолетних в 2015 году организована работа выездного консультационного пункта «Право» при территориальной комиссии по делам несовершеннолетних и защите их прав. В рамках работы КП «Право» специалистами органов и учреждений системы профилактики безнадзорности и правонарушений несовершеннолетних в образовательных организациях, учреждениях </w:t>
      </w: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молодежной политики, культуры, физической культуры и спорта проведены беседы и лекции на темы:</w:t>
      </w:r>
    </w:p>
    <w:p w:rsidR="008B0520" w:rsidRPr="008B0520" w:rsidRDefault="008B0520" w:rsidP="008B052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наркоситуация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в молодежной среде. Ответственность за преступления и правонарушения в сфере незаконного оборота наркотиков;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уголовная ответственность несовершеннолетних;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комендантский час. Действия в экстремальных ситуациях;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занятость несовершеннолетних граждан в возрасте от 14 до 18 лет, </w:t>
      </w:r>
      <w:proofErr w:type="gram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согласно</w:t>
      </w:r>
      <w:proofErr w:type="gram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трудового кодекса РФ;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спорт и здоровый образ жизни;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роль органа опеки и попечительства в профилактике раннего выявления жестокого обращения с детьми;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пропаганда здорового образа жизни, формирование антинаркотического мировоззрения среди детей и молодежи;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eastAsia="Times New Roman" w:hAnsi="Times New Roman"/>
          <w:color w:val="161908"/>
          <w:sz w:val="26"/>
          <w:szCs w:val="26"/>
          <w:shd w:val="clear" w:color="auto" w:fill="FFFFFF"/>
          <w:lang w:eastAsia="ru-RU"/>
        </w:rPr>
        <w:t>о правилах пребывания несовершеннолетних в ночное время в общественных местах;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твоя личная безопасность;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имею право знать;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поговорим о наших правах и обязанностях;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ответственность несовершеннолетних и их родителей за употребление спиртных напитков и появление несовершеннолетних в состоянии опьянения;</w:t>
      </w:r>
    </w:p>
    <w:p w:rsidR="008B0520" w:rsidRPr="008B0520" w:rsidRDefault="008B0520" w:rsidP="008B0520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противодействие экстремистской деятельности.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 xml:space="preserve">В 2015 году организованы и проведены рейдовые мероприятия в дневное и вечернее время суток. </w:t>
      </w:r>
      <w:proofErr w:type="gramStart"/>
      <w:r w:rsidRPr="008B0520">
        <w:rPr>
          <w:rFonts w:ascii="Times New Roman" w:hAnsi="Times New Roman"/>
          <w:sz w:val="26"/>
          <w:szCs w:val="26"/>
        </w:rPr>
        <w:t>Целью рейдовых мероприятий явилось: проверка несовершеннолетних, находящихся в социально опасном положении, по месту жительства; проверка семей, находящихся в социально опасном положении, по месту жительства; проверка мест концентрации подростков и молодежи (общественных мест); проверка по месту жительства несовершеннолетних, права и законные интересы которых нарушены; проверка мест скопления несовершеннолетних с целью выявления фактов употребления ПАВ, курения в общественных местах.</w:t>
      </w:r>
      <w:proofErr w:type="gramEnd"/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В 2015 году территориальной комиссией организовано изучение деятельности:</w:t>
      </w:r>
    </w:p>
    <w:p w:rsidR="008B0520" w:rsidRPr="008B0520" w:rsidRDefault="008B0520" w:rsidP="008B0520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 xml:space="preserve">МБОУ СОШ №№ 2, 6 по работе с несовершеннолетними, состоящими на </w:t>
      </w:r>
      <w:proofErr w:type="spellStart"/>
      <w:r w:rsidRPr="008B0520">
        <w:rPr>
          <w:rFonts w:ascii="Times New Roman" w:hAnsi="Times New Roman"/>
          <w:sz w:val="26"/>
          <w:szCs w:val="26"/>
        </w:rPr>
        <w:t>внутришкольном</w:t>
      </w:r>
      <w:proofErr w:type="spellEnd"/>
      <w:r w:rsidRPr="008B0520">
        <w:rPr>
          <w:rFonts w:ascii="Times New Roman" w:hAnsi="Times New Roman"/>
          <w:sz w:val="26"/>
          <w:szCs w:val="26"/>
        </w:rPr>
        <w:t xml:space="preserve"> учете, а также исполнению норм Федерального закона от 24.06.1999 № 120-ФЗ «Об основах системы профилактики безнадзорности правонарушений несовершеннолетних»;</w:t>
      </w:r>
    </w:p>
    <w:p w:rsidR="008B0520" w:rsidRPr="008B0520" w:rsidRDefault="008B0520" w:rsidP="008B0520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 xml:space="preserve">Молодежного агентства труда «Стимул» департамента образования и молодежной политики администрации города </w:t>
      </w:r>
      <w:proofErr w:type="spellStart"/>
      <w:r w:rsidRPr="008B0520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8B0520">
        <w:rPr>
          <w:rFonts w:ascii="Times New Roman" w:hAnsi="Times New Roman"/>
          <w:sz w:val="26"/>
          <w:szCs w:val="26"/>
        </w:rPr>
        <w:t xml:space="preserve"> об исполнении требований законодательства Российской Федерации при трудоустройстве несовершеннолетних.</w:t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0520">
        <w:rPr>
          <w:rFonts w:ascii="Times New Roman" w:hAnsi="Times New Roman"/>
          <w:sz w:val="26"/>
          <w:szCs w:val="26"/>
        </w:rPr>
        <w:t>Результаты проведенных проверок рассмотрены на заседаниях территориальной комиссии по делам несовершеннолетних и защите их прав, приняты соответствующие постановления, которые направлены для исполнения руководителям.</w:t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lastRenderedPageBreak/>
        <w:t xml:space="preserve">В целях устранения причин и условий, способствующих употреблению несовершеннолетними алкогольной и спиртосодержащей продукции, наркотических и одурманивающих веществ, на заседании территориальной комиссии по делам несовершеннолетних и защите их прав при администрации города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постановлением № 564 утвержден Комплексный план мероприятий, направленных на профилактику употребления несовершеннолетними алкогольной и спиртосодержащей продукции, наркотических средств и одурманивающих веществ на 2015 год.</w:t>
      </w:r>
      <w:proofErr w:type="gramEnd"/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ab/>
        <w:t>В рамках реализации Комплексного плана органами и учреждениями системы профилактики безнадзорности и правонарушений несовершеннолетних организованы и проведены следующие профилактические мероприятия:</w:t>
      </w:r>
    </w:p>
    <w:p w:rsidR="008B0520" w:rsidRPr="008B0520" w:rsidRDefault="008B0520" w:rsidP="008B0520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образовательных организациях города проведены классные часы, родительские собрания, беседы и лекции на темы: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«Нет вредным привычкам!»;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«Алкоголь и здоровье»;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«Вредные привычки – опасность для здоровья!»;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«Избегайте этих ошибок»;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«Именно так мне следует жить»;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«ПАВ и последствия их употребления»;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«Знать, чтобы уберечь»;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«Защитим детей вместе»;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«Как определить, что ребенок начал употреблять наркотики?»;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«Роль семьи в формировании здорового образа жизни»;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«Свободное время -  для души и с пользой»;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«Вредные привычки – профилактика в раннем возрасте»;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«Что сейчас модно: курение или здоровый образ жизни»;</w:t>
      </w:r>
    </w:p>
    <w:p w:rsidR="008B0520" w:rsidRPr="008B0520" w:rsidRDefault="008B0520" w:rsidP="008B0520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«А что будет, если…».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1 и 2 полугодии 2015 года проведены круглые столы на тему: «Уголовная и административная ответственность за употребление, хранение и распространение наркотических средств, ПАВ» с приглашением сотрудников УФСКН, ОБНОН ОУР ОМВД России по городу Пыть-Ях, инспекторов ПДН, отдела дознания;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отделом по культуре и искусству в 2015 году в рамках исполнения комплексного плана проведены мероприятия: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развлекательная программа для молодежи «Лав-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Стайл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>»;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выставка плакатов и художественных работ «Скажем наркотикам – НЕТ!»;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показ социального антинаркотического ролика перед сеансом;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 рок-концерт для молодежи;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малые Олимпийские игры среди дворовых клубов (День физкультурника);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танцевальный марафон «Танцы народов России»;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молодежная встреча представителей разных музыкальных субкультур.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БУ ХМАО-Югры «Комплексный центр социального обслуживания населения «Гелиос» проведены следующие мероприятия (на базе учреждения):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деловая игра с элементами дискуссии «Я – гражданин: мои права и обязанности»;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беседа с элементами игры «Дружно, смело с оптимизмом за здоровый образ жизни»;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lastRenderedPageBreak/>
        <w:t>- экскурсия в Приход храма в честь иконы Божией Матери «Нечаянная радость»;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экскурсия в МРОО «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Маххаля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>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семейная гостиная «Нам вместе весело»;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конкурс рисунков «Зимний калейдоскоп»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муниципальным бюджетным учреждением «Центр профилактики употребления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психоактивных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веще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ств ср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>еди детей и молодежи «Современник» в течение 2015 года проведены следующие мероприятия: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а) в образовательных организациях города: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тренинг «Наш выбор – свобода!»;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игра-конкурс «Ступени здоровья»;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интеллектуальный марафон «Скажем жизни ДА!»;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занятие с элементами беседы «Курить – здоровью вредить»;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акция «Сообщи, где торгуют смертью»;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конкурс агитбригад «Бери от жизни только лучшее»;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- занятие с элементами игры «Лекарство для 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слабых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>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занятие с элементами тренинга «Вы рискуете своим здоровьем».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б) оказана помощь в организации досуга и трудоустройства:  временно трудоустроены 9 несовершеннолетних, 51 – посещали дворовые клубы, 6 – принимали участие в волонтерском движении, 9 – направлены в детские оздоровительные лагеря;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в) ведется работа на постоянной основе по информированию несовершеннолетних и их законных представителей о деятельности Центра, работе Телефона доверия;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БУ ХМАО-Югры «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Пыть-Яхская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окружная клиническая больница» в образовательных организациях, учреждениях физической культуры и спорта, учреждениях культуры, молодежной политики на постоянной основе в 2015 году проводились следующие мероприятия: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выступления на тему «Токсикомания»;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участие в родительских собраниях;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выступление на классных часах на тему «борьба с вредными привычками»;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участие в круглом столе на тему «Токсикомания»;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проведено организационно-методическое мероприятие в рамках окружного месячника профилактики вредных привычек.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ab/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Информация о проводимых специалистами органов и учреждений системы профилактики безнадзорности и правонарушений несовершеннолетних в течение 2015 года размещалась на следующих сайтах: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БУ ХМАО-Югры «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Пыть-Яхская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окружная клиническая больница»;</w:t>
      </w:r>
    </w:p>
    <w:p w:rsidR="008B0520" w:rsidRPr="008B0520" w:rsidRDefault="008B0520" w:rsidP="008B052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отдела по молодежной политике администрации города Пыть-Ях;</w:t>
      </w:r>
    </w:p>
    <w:p w:rsidR="008B0520" w:rsidRPr="008B0520" w:rsidRDefault="008B0520" w:rsidP="008B052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образовательных организаций муниципального образования;</w:t>
      </w:r>
    </w:p>
    <w:p w:rsidR="008B0520" w:rsidRPr="008B0520" w:rsidRDefault="008B0520" w:rsidP="008B052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учреждений культуры, физической культуры и спорта;</w:t>
      </w:r>
    </w:p>
    <w:p w:rsidR="008B0520" w:rsidRPr="008B0520" w:rsidRDefault="008B0520" w:rsidP="008B052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администрации города Пыть-Ях.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left="360" w:firstLine="34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течение 2015 года изготовлена и распространялась печатная продукция:</w:t>
      </w:r>
    </w:p>
    <w:p w:rsidR="008B0520" w:rsidRPr="008B0520" w:rsidRDefault="008B0520" w:rsidP="008B0520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буклеты: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«Здоровье – бесценное богатство»;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lastRenderedPageBreak/>
        <w:t>- «Никотин – наркотик, скажи, нет, курению»;</w:t>
      </w:r>
    </w:p>
    <w:p w:rsidR="008B0520" w:rsidRPr="008B0520" w:rsidRDefault="008B0520" w:rsidP="008B052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- «курить – не модно»;</w:t>
      </w:r>
    </w:p>
    <w:p w:rsidR="008B0520" w:rsidRPr="008B0520" w:rsidRDefault="008B0520" w:rsidP="008B0520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«Защищай и оберегай» - памятка для детей по предупреждению противоправных действий в отношении несовершеннолетних;</w:t>
      </w:r>
    </w:p>
    <w:p w:rsidR="008B0520" w:rsidRPr="008B0520" w:rsidRDefault="008B0520" w:rsidP="008B0520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- «Безопасность ребенка»;</w:t>
      </w:r>
    </w:p>
    <w:p w:rsidR="008B0520" w:rsidRPr="008B0520" w:rsidRDefault="008B0520" w:rsidP="008B0520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- «Как уберечь ребенка от наркотиков»;</w:t>
      </w:r>
    </w:p>
    <w:p w:rsidR="008B0520" w:rsidRPr="008B0520" w:rsidRDefault="008B0520" w:rsidP="008B0520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- «Как уберечься от кражи»;</w:t>
      </w:r>
    </w:p>
    <w:p w:rsidR="008B0520" w:rsidRPr="008B0520" w:rsidRDefault="008B0520" w:rsidP="008B0520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- «Безопасный интернет».</w:t>
      </w:r>
    </w:p>
    <w:p w:rsidR="008B0520" w:rsidRPr="008B0520" w:rsidRDefault="008B0520" w:rsidP="008B0520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2) информационные материалы (плакаты) в образовательных организациях города по профилактике употребления алкоголя, наркотических сре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дств пс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>ихотропных и одурманивающих веществ;</w:t>
      </w:r>
    </w:p>
    <w:p w:rsidR="008B0520" w:rsidRPr="008B0520" w:rsidRDefault="008B0520" w:rsidP="008B0520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3) на улично-дорожной сети города размещались баннерные полотна: по профилактике экстремистской деятельности («Скажем, нет, экстремизму»), профилактике детского дорожно-транспортного травматизма, профилактике наркомании.</w:t>
      </w:r>
    </w:p>
    <w:p w:rsidR="008B0520" w:rsidRPr="008B0520" w:rsidRDefault="008B0520" w:rsidP="008B0520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течение 2015 года в эфире ТРК «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Пыть-Яхинформ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>» организован прокат социальных роликов: по профилактике употребления алкогольной продукции, наркотических средств, психотропных и одурманивающих вещест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в(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>«Займись спортом», «Здоровье – твой выбор», «Легкие наркотики – нелегкая смерть», ; по профилактике жестокого обращения с несовершеннолетними («Живи полноценно»).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С целью профилактики </w:t>
      </w:r>
      <w:r w:rsidRPr="008B0520">
        <w:rPr>
          <w:rFonts w:ascii="Times New Roman" w:hAnsi="Times New Roman"/>
          <w:sz w:val="28"/>
          <w:szCs w:val="28"/>
          <w:lang w:eastAsia="ru-RU"/>
        </w:rPr>
        <w:t>жестокого обращения   с   детьми   и   противоправных   действий   в   отношении несовершеннолетних организован и проведен конкурс среди несовершеннолетних, учащихся 9-11 классов, по созданию социальной рекламы (макет баннера) «Мир добра». По результатам конкурса определен победитель, макет баннера которого изготовлен и размещен на улично-дорожной сети муниципального образования. Также конкурсанты, занявшие с 1 по 3 места, поощрены наградной продукцией.</w:t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520" w:rsidRPr="008B0520" w:rsidRDefault="008B0520" w:rsidP="008B0520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B0520">
        <w:rPr>
          <w:rFonts w:ascii="Times New Roman" w:eastAsiaTheme="minorHAnsi" w:hAnsi="Times New Roman"/>
          <w:sz w:val="26"/>
          <w:szCs w:val="26"/>
        </w:rPr>
        <w:t xml:space="preserve">28.12.2015 года проведен детский конкурс рисунка «Счастливое детство», направленный на предупреждение чрезвычайных происшествий с детьми. </w:t>
      </w:r>
      <w:r w:rsidRPr="008B0520">
        <w:rPr>
          <w:rFonts w:ascii="Times New Roman" w:eastAsiaTheme="minorHAnsi" w:hAnsi="Times New Roman"/>
          <w:color w:val="000000"/>
          <w:sz w:val="26"/>
          <w:szCs w:val="26"/>
        </w:rPr>
        <w:t xml:space="preserve">К участию в конкурсе было принято 30 заявок в двух возрастных группах: </w:t>
      </w:r>
      <w:r w:rsidRPr="008B0520">
        <w:rPr>
          <w:rFonts w:ascii="Times New Roman" w:eastAsiaTheme="minorHAnsi" w:hAnsi="Times New Roman"/>
          <w:sz w:val="26"/>
          <w:szCs w:val="26"/>
        </w:rPr>
        <w:t>1 группа: 7- 9 лет – 12 заявок;</w:t>
      </w:r>
      <w:r w:rsidRPr="008B0520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2 группа: 10-12 лет – 18 заявок. Членами конкурсной комиссии работы оценивались по следующим критериям: соответствие теме, художественная выразительность и социальная значимость. 29.12.2015 в дворовом клубе «Солнечный остров» состоялось подведение итогов.  </w:t>
      </w:r>
      <w:r w:rsidRPr="008B0520">
        <w:rPr>
          <w:rFonts w:ascii="Times New Roman" w:hAnsi="Times New Roman"/>
          <w:color w:val="000000"/>
          <w:sz w:val="26"/>
          <w:szCs w:val="26"/>
        </w:rPr>
        <w:t xml:space="preserve">Председатель территориальной комиссии наградил победителей грамотами. Рисунки участников конкурса будут применяться </w:t>
      </w:r>
      <w:r w:rsidRPr="008B0520">
        <w:rPr>
          <w:rFonts w:ascii="Times New Roman" w:hAnsi="Times New Roman"/>
          <w:sz w:val="26"/>
          <w:szCs w:val="26"/>
        </w:rPr>
        <w:t xml:space="preserve">субъектами системы профилактики безнадзорности и правонарушений несовершеннолетних </w:t>
      </w:r>
      <w:r w:rsidRPr="008B0520">
        <w:rPr>
          <w:rFonts w:ascii="Times New Roman" w:hAnsi="Times New Roman"/>
          <w:color w:val="000000"/>
          <w:sz w:val="26"/>
          <w:szCs w:val="26"/>
        </w:rPr>
        <w:t xml:space="preserve">при разработке тематических буклетов, листовок и брошюр. </w:t>
      </w:r>
    </w:p>
    <w:p w:rsidR="008B0520" w:rsidRPr="008B0520" w:rsidRDefault="008B0520" w:rsidP="008B0520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B0520" w:rsidRPr="008B0520" w:rsidRDefault="008B0520" w:rsidP="008B0520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B0520">
        <w:rPr>
          <w:rFonts w:ascii="Times New Roman" w:hAnsi="Times New Roman"/>
          <w:color w:val="000000"/>
          <w:sz w:val="26"/>
          <w:szCs w:val="26"/>
        </w:rPr>
        <w:t>В 2015 году на территории муниципального образования проведена межведомственная профилактическая операция «Подросток».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Межведомственная профилактическая операция проводилась в несколько этапов и включала в себя следующие специализированные мероприятия: «Право ребенка», «Лето», «Внимание, дети!», «Семья», «Всеобуч».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1.</w:t>
      </w:r>
      <w:r w:rsidRPr="008B0520">
        <w:rPr>
          <w:rFonts w:ascii="Times New Roman" w:hAnsi="Times New Roman"/>
          <w:sz w:val="26"/>
          <w:szCs w:val="26"/>
          <w:lang w:eastAsia="ru-RU"/>
        </w:rPr>
        <w:tab/>
        <w:t>Специализированное мероприятие «Право ребенка» (01.06.2015-</w:t>
      </w:r>
      <w:r w:rsidRPr="008B0520">
        <w:rPr>
          <w:rFonts w:ascii="Times New Roman" w:hAnsi="Times New Roman"/>
          <w:sz w:val="26"/>
          <w:szCs w:val="26"/>
          <w:lang w:eastAsia="ru-RU"/>
        </w:rPr>
        <w:lastRenderedPageBreak/>
        <w:t>10.06.2015)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Органами и учреждениями системы профилактики безнадзорности и правонарушений несовершеннолетних осуществлялась информационно-просветительская деятельность в пришкольных лагерях с дневным пребыванием детей, дворовых клубах, площадках, учреждениях культуры и спорта путем проведения тематических акций, конкурсов, игровых и познавательных программ, групповых бесед, дискуссий. Обеспечивалось распространение буклетов и памяток («Детский телефон доверия», «Защитим права вместе», «Все о правах ребенка», «Права ребенка», «Ограничение нахождения детей в общественных местах в ночное время» и др.), оформлено 12 информационных стендов «Правовой уголок», размещены 2 баннера с указанием телефона доверия.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период проведения этапа было проведено 2 рейда службы «Экстренная детская помощь», проведено 30 социально-психологических патронажей семей и детей, находящихся в социально опасном положении и трудной жизненной ситуации.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Произведены проверки вокзалов, привокзальных территорий, рынков на предмет выявления несовершеннолетних, склонных к бродяжничеству и 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попрошайничеству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. Беспризорных детей выявлено не было. 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За время проведения операции  было выявлено 4 ребенка, чьи права и законные интересы нарушены, снято с соответствующего учета 6 детей (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из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ранее выявленных). 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Ежедневно наружные наряды полиции, задействованные в охране общественного порядка, ориентировались на выявление несовершеннолетних находящихся в вечернее и ночное время в общественных местах. Осуществлялись проверки развлекательных учреждений, ресторанов, баров и кафе с целью выявления несовершеннолетних. В ходе проведенных мероприятий было выявлено 4 несовершеннолетних, совершивших административные правонарушения, в отношении которых составлены административные протоколы (1 – по ст. 6.24 КоАП РФ, 1 – по ч.1 ст. 20.1 КоАП РФ, 2 – по ч. 1 ст. 20.20 КоАП РФ).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Проверены торговые точки с целью выявления фактов реализации алкогольной и табачной продукции несовершеннолетним. В ходе проведенных мероприятий выявлено 2 (АППГ-4) факта реализации алкогольной продукции несовершеннолетним, по которым были  составлены протоколы об административном правонарушении, предусмотренном ч. 2.1 ст. 14.16 КоАП РФ.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За весь период проведения операции было поставлено на профилактический учет 7 несовершеннолетних. Разобщена одна группа антиобщественной направленности. По факту употребления пива, спиртосодержащей продукции несовершеннолетними к административной ответственности по ст. 20.22 Кодекса Российской Федерации об административных правонарушениях привлечены 10 законных представителей.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2.</w:t>
      </w:r>
      <w:r w:rsidRPr="008B0520">
        <w:rPr>
          <w:rFonts w:ascii="Times New Roman" w:hAnsi="Times New Roman"/>
          <w:sz w:val="26"/>
          <w:szCs w:val="26"/>
          <w:lang w:eastAsia="ru-RU"/>
        </w:rPr>
        <w:tab/>
        <w:t>Специализированное мероприятие «Лето» (10.06.2015-20.06.2015, 01.07.2015-10.07.2015, 01.08.2015-10.08.2015)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летний период несовершеннолетним, находящимся в социально опасном положении, и их законным представителям адресно обеспечивалась рассылка писем с информацией о возможных формах занятости детей в летний период, в том числе в рамках акции «Ты не один».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lastRenderedPageBreak/>
        <w:t xml:space="preserve">Кроме того, информация об организации летнего отдыха несовершеннолетних периодически опубликовывалась в общественно-политическом еженедельнике города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«Новая Северная газета» и освещалась в эфире МАУ «ТРК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Пыть-Яхинформ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», были оформлены информационные стенды в образовательных организациях. 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Было организовано 5 (АППГ– 4) лагерей с дневным пребыванием детей при общеобразовательных школах города, площадки кратковременного пребывания на базе дворовых клубов и площадки на базе МАУ ГЛБ «Северное сияние» и МАУК «Культурно-досуговый центр» и шахматно-шашечного клуба. Также в микрорайонах города работали 3 спортивных площадок и пункт проката спортивного инвентаря. В рамках работы лагерей и площадок проходили различные досуговые, спортивные и культурно-массовые мероприятия. Также обеспечивалась возможность отдыха детей в выездных оздоровительных лагерях.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Специалистами комплексного центра социального обслуживания населения «Гелиос» среди 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несовершеннолетних, состоящих на социальном патронате было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проведено информационно-просветительское консультирование по формированию желания эффективно организовать свое свободное время путем трудоустройства через молодежное агентство труда «Стимул» и участия в качестве волонтеров в проводимых учреждением мероприятиях. Также были организованы ряд тематических мероприятий (игровые программы, групповые занятия, беседы, дискуссии, экскурсия и т.п.).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Молодежным агентством труда «Стимул» и КУ «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Пыть-Яхский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центр занятости населения» обеспечивалось информирование о временном трудоустройстве подростков, проводилось анкетирование и тестирование несовершеннолетних, проведен конкурс рисунков «Профессии наших родителей», в результате чего за время проведения операции удалось трудоустроить 9 несовершеннолетних, находящихся в социально опасном положении.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целом, в результате проведенной работы в летний период удалось обеспечить занятость всех несовершеннолетних, находящихся в социально опасном положении.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3.</w:t>
      </w:r>
      <w:r w:rsidRPr="008B0520">
        <w:rPr>
          <w:rFonts w:ascii="Times New Roman" w:hAnsi="Times New Roman"/>
          <w:sz w:val="26"/>
          <w:szCs w:val="26"/>
          <w:lang w:eastAsia="ru-RU"/>
        </w:rPr>
        <w:tab/>
        <w:t>Специализированное мероприятие «Внимание, дети!» (20.06.2015-30.06.2015, 10.08.2015-20.08.2015)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Во время проведения данного этапа в пришкольных лагерях с дневным пребыванием детей, на дворовых площадках, в учреждениях культуры и искусства, молодежной политики, физической культуры и спорта для подростков и их законных представителей проводилась разъяснительная и агитационная работа по обеспечению безопасного летнего отдыха детей в период летних каникул.  Проводился ежедневный  инструктаж с несовершеннолетними о безопасном поведении во время посещения и участия  мероприятий. Субъектами органов и учреждений системы профилактики безнадзорности и правонарушений несовершеннолетних проводились мероприятия по безопасности детей (по предупреждению детского дорожно-транспортного травматизма, по противопожарной безопасности, по предупреждению детского травматизма на спортивных площадках, во дворах, на воде, в лесу и т.д.) 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 xml:space="preserve">В 7 дворовых клубах и 5 образовательных организациях города были проведено 136 профилактических мероприятий: игра-конкурс «Азбука безопасного поведения», стрит-граффити « Новое поколение выбирает жизнь», профилактическая </w:t>
      </w:r>
      <w:r w:rsidRPr="008B0520">
        <w:rPr>
          <w:rFonts w:ascii="Times New Roman" w:hAnsi="Times New Roman"/>
          <w:sz w:val="26"/>
          <w:szCs w:val="26"/>
          <w:lang w:eastAsia="ru-RU"/>
        </w:rPr>
        <w:lastRenderedPageBreak/>
        <w:t>беседа «Безопасное поведение дома и на улице», акция «Сообщи, где торгуют смертью», интеллектуальная игра «Кроссворд ЗОЖ», коллаж «Скажем жизни – ДА!», акция – вечер против курения «Здоровое лето», игра «Поезд здоровья», беседа по ПДД «Мой путь в школу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>», игровая программа «Со здоровьем дружен спорт», спортивные состязания «Мы чемпионы» и др.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рамках реализации программы «Сохрани свою жизнь» на базе КЦСОН «Гелиос» были проведены беседы «Никотин-наркотик», «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Скажи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нет курению», «Как не стать жертвой преступления», также специалистами учреждения на базе школ, пришкольных площадках, дошкольного учреждения, были проведены тематические мероприятия: игровые программы: «Школа пешеходных наук», «У дорожных правил нет каникул», беседа-дискуссия «Путешествие в город безопасности», беседа «Здоровье – это жизнь». Проводились инструктажи и беседы с несовершеннолетними о безопасном поведении на различных объектах и распространялись соответствующие буклеты «Источники опасности», «Пожарная профилактика в Вашем доме», «Здоровье – это жизнь» и т.п.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Летние пришкольные площадки были обеспечены медицинским персоналом, которым были проведены профилактические беседы на темы: «Предупреждение детского травматизма» и «Основа счастья – крепкая семья», также обеспечивался обход пришкольных площадок и дошкольных учреждений с целью выявления мест потенциального травматизма детей.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С целью обеспечения безопасности детей при перевозке, организации спортивно-массовых мероприятий, при передвижении на дороге на велосипеде, роликовых коньках были разработаны инструкции: «Безопасность поведения на объектах железнодорожного транспорта», «О действии при возникновении форс-мажорных обстоятельств при сопровождении группы детей выезжающих на отдых и оздоровление», «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При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перевозки детей автотранспортом», «По безопасности поведению в автотранспорте», «По правилам поведения во время прогулки, туристического похода, экскурсий». При проведении спортивных мероприятий, а также при оказании услуг проката спортивного инвентаря, детям (группам детей) разъяснялись правила безопасного поведения, в том числе при передвижении по проезжей части на велосипедах, роликах, самокатах. В учреждениях спорта были проведены мероприятия в виде спортивно-игровых программ. 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На базе учреждений культуры было проведено 10 мероприятий, направленных на безопасность детей во время каникул: «Осторожно огонь!», «Зная правила движенья, на дороге нет проблем» и т.п.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При направлении детей в оздоровительные лагеря ответственными лицами с несовершеннолетними, их законными представителями, сопровождающими проводились беседы на тему: «Безопасное поведение на транспорте и в оздоровительном учреждении».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4.</w:t>
      </w:r>
      <w:r w:rsidRPr="008B0520">
        <w:rPr>
          <w:rFonts w:ascii="Times New Roman" w:hAnsi="Times New Roman"/>
          <w:sz w:val="26"/>
          <w:szCs w:val="26"/>
          <w:lang w:eastAsia="ru-RU"/>
        </w:rPr>
        <w:tab/>
        <w:t>Специализированное мероприятие «Семья» (20.07.2015-30.07.2015, 20.08.2015-30.08.2015, 20.09.2015-30.09.2015)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В данном направлении органами и учреждениями системы профилактики безнадзорности и правонарушений несовершеннолетних осуществлялись выезды в семьи, находящиеся в социально опасном положении, по результатам которых составлялись акты и принимались необходимые меры. За время проведения операции </w:t>
      </w:r>
      <w:r w:rsidRPr="008B0520">
        <w:rPr>
          <w:rFonts w:ascii="Times New Roman" w:hAnsi="Times New Roman"/>
          <w:sz w:val="26"/>
          <w:szCs w:val="26"/>
          <w:lang w:eastAsia="ru-RU"/>
        </w:rPr>
        <w:lastRenderedPageBreak/>
        <w:t xml:space="preserve">были выявлены и поставлены на профилактический учет 8 родителей, отрицательно влияющих на детей, территориальной комиссией принято 64 постановления о привлечении родителей к административной ответственности за ненадлежащее исполнение родительских обязанностей. 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Фактов сексуального насилия и жестокого обращения с несовершеннолетними выявлено не было. Изъятие детей из семьи в связи с угрозой их жизни и здоровью не производилось. Был выявлен 1 безнадзорный ребенок и приняты меры к его устройству и подано исковое заявление о лишении родительских прав законного представителя.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Решением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Пыть-Яхского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городского суда 2 родителя были ограничены в родительских правах, 3 родителя лишены родительских прав, передано на воспитание детей, оставшихся без попечения родителей в замещающие семьи - 2 чел., в учреждения – 0 чел., возвращены родителям 2 ребенка.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Специалистами Комплексного центра социального обслуживания «Гелиос» в период с проведения специализированного мероприятия «Семья» было проведено 52 социальных патронажа, проведено 7 рейдов в рамках «Экстренная детская помощь. 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С семьями, состоящими на патронатном сопровождении, проведено семейное консультирование «Психологическое консультирование по вопросам отношений между родителями и детьми, формирование семейных и супружеских отношений, предупреждения и преодоления семейных конфликтов (12 семей), «Социально-психологическое консультирование по вопросам социальной адаптации к сложившимся социально-экономическим условиям жизни и быта» (17 семей), «Формирование здорового образа жизни, направленное на профилактику вредных привычек, мотивацию к здоровому образу жизни, разъяснение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о вреде употребления спиртных напитков и о негативном влиянии примера родителей на поведение детей» (11 семей).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При посещениях семей, находящихся в социально опасном положении, обращениях граждан в органы и учреждения системы профилактики и в других случаях, давались рекомендации, консультации, проводились профилактические  беседы, лекции: о вреде употребления спиртных напитков, по предупреждению вредных привычек, избавлении от них, об ответственности за совершение правонарушений, о самовоспитании. Законным представителям несовершеннолетних, при необходимости, разъяснялись основания привлечения к мере административного наказания, лишения либо ограничения в родительских правах и взыскании алиментов в случаях неисполнения обязанностей по воспитанию, содержанию, обучению и защите прав и интересов детей. 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На базе учреждений культуры было проведено 9 мероприятий, направленные на познание традиции семьи разных народов, обрядов, песен и игр,  на базе дворовых клубов проводились мероприятия, направленные на формирование семейных ценностей, профилактику неблагополучия в семье (коллаж «Не нужен клад, коль в семье лад», творческая мастерская – чудо пластилин «Наша дружная семья», конкурс рисунков на асфальте «Детство мое семицветное», асфальтовая живопись «Солнечный круг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», 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акция «Семейные заповеди», консультации для родителей «Семейные заповеди», дискуссия «Семья – это 7 Я», конкурс «Я выбираю счастливую жизнь», беседа «Материальные или моральные ценности», творческая мастерская «Семейное дерево», беседа-игра «Дом счастья» и др.).</w:t>
      </w:r>
      <w:proofErr w:type="gramEnd"/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lastRenderedPageBreak/>
        <w:t>5.</w:t>
      </w:r>
      <w:r w:rsidRPr="008B0520">
        <w:rPr>
          <w:rFonts w:ascii="Times New Roman" w:hAnsi="Times New Roman"/>
          <w:sz w:val="26"/>
          <w:szCs w:val="26"/>
          <w:lang w:eastAsia="ru-RU"/>
        </w:rPr>
        <w:tab/>
        <w:t>Специализированное мероприятие «Всеобуч» (10.09.2015-20.09.2015)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Последний этап - это специализированное мероприятие «Всеобуч», целью которого являлось выявление и учет несовершеннолетних, уклоняющихся от обучения, оказание им помощи. На территории муниципального образования находится 5 общеобразовательных организаций (школ). С 1 сентября 2015 года к занятиям в школах приступили 568 (АППГ -575) первоклассников, всего в общеобразовательных организациях города обучается 5193 (АППГ-5307) учащихся.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Все образовательные организации осуществляют учет детей на закрепленных территориях, составлены социальные паспорта классов, осуществляется ежедневный мониторинг учета детей, не прибывших в учебные учреждения 01.09.2015, в том числе по заявлениям родителей, информация о детях, не посещающих школу без уважительной причины, с указанием причин и принятых мер. Так на начало учебного года не приступили к обучению 7 первоклассников и 1 несовершеннолетний, прибывший с другой территории. В результате проведенной межведомственной работы к концу проведения операции 6 детей приступили к обучению, 2 выбыли за пределы города.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Проведены акции «Каждого ребенка школьного возраста – за парту!», «Занятость». Образовательными организациями разработаны и распространяются информационные листы по выявлению несовершеннолетних, уклоняющихся от обучения в школы и по привлечению их к обучению. В рамках акции «Занятость» с целью увеличения охвата детей дополнительным образованием проводится работа по организации занятости детей и подростков во внеурочное время. В школах города функционирует 113 кружков различной направленности с охватом 2 609 чел. (АППГ – 2 264), дополнительное образование также обеспечивается в учреждении дополнительного образования детей «Центр детского творчества».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средствах массовой информации обеспечено размещение информации о работе секций учреждений спорта, анонсы проведений мероприятий учреждениями культуры.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Всего с июня по сентябрь субъектами системы профилактики безнадзорности и правонарушений проведено 8 вечерних межведомственных рейдовых мероприятий (09.06.2015, 16.06.2015, 25.06.2015, 23.07.2015, 13.08.2015, 27.08.2015, 11.09.2015 и 22.09.2015) в ходе которых проверялись семьи, находящиеся в социально опасном положении, дети права и интересы которых нарушены, общедоступные места повышенной опасности, места концентрации молодежи в зависимости от периода проведения тематических специализированных мероприятий.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При проведении рейдовых мероприятий привлекались представители религиозных организаций и общественности (активист движения «Трезвый Пыть-Ях»), а также средства массовой информации.</w:t>
      </w:r>
    </w:p>
    <w:p w:rsidR="008B0520" w:rsidRPr="008B0520" w:rsidRDefault="008B0520" w:rsidP="008B0520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Кроме того, сотрудниками полиции ежедневно проверялись места возможного пребывания несовершеннолетних (дворовые площадки, лагеря с дневным пребыванием детей, подъезды, чердачные и подвальные помещения жилых домов, строящиеся объекты, заброшенные здания и сооружения, железнодорожный и авт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о-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вокзалы, места проведения досуга и массового пребывания людей, спортивные сооружения, скверы и парки, кафе и бары).</w:t>
      </w:r>
    </w:p>
    <w:p w:rsidR="008B0520" w:rsidRPr="008B0520" w:rsidRDefault="008B0520" w:rsidP="008B0520">
      <w:pPr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lastRenderedPageBreak/>
        <w:t>Проведение операция подросток освещалась в средствах массовой информации: в новостных сюжетах в эфире МАУ ТРК «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Пыть-Яхинформ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», на радио «Серебряный дождь», в публикациях еженедельника «Новая Северная газета», на сайтах администрации города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и субъектах системы профилактики.</w:t>
      </w:r>
    </w:p>
    <w:p w:rsidR="008B0520" w:rsidRPr="008B0520" w:rsidRDefault="008B0520" w:rsidP="008B0520">
      <w:pPr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28.10.2015 территориальной комиссией при рассмотрении итогов проведения межведомственной профилактической операции «Подросток» работа субъектов системы профилактики безнадзорности и правонарушений в целом была признана удовлетворительной (постановление № 401 от 28.10.2015), почти в 2 раза снизилось общее количество фактов привлечения несовершеннолетних к административной ответственности, удалось обеспечить полную занятость несовершеннолетних, находящихся в социально опасном положении, случаев получения детьми тяжелых увечий или смерти в период проведения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операции зарегистрировано не было.</w:t>
      </w:r>
    </w:p>
    <w:p w:rsidR="008B0520" w:rsidRPr="008B0520" w:rsidRDefault="008B0520" w:rsidP="008B0520">
      <w:pPr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 xml:space="preserve">По состоянию на 31.12.2015 на учете в отделе опеки и попечительства администрации города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состоит 125 (АППГ-122) детей-сирот и детей, оставшихся без попечения родителей, из них 70 (АППГ-65) детей, оставшихся без попечения родителей, воспитывающихся в замещающих семьях, и имеющих право на получение алиментов от родителей, лишенных (ограниченных) родительских прав, из них: фактически получают алименты – 19 детей (АППГ-22).</w:t>
      </w:r>
      <w:proofErr w:type="gramEnd"/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51 ребенок не получает алименты по следующим причинам:</w:t>
      </w:r>
    </w:p>
    <w:p w:rsidR="008B0520" w:rsidRPr="008B0520" w:rsidRDefault="008B0520" w:rsidP="008B0520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родителей 3 детей находятся в розыске;</w:t>
      </w:r>
    </w:p>
    <w:p w:rsidR="008B0520" w:rsidRPr="008B0520" w:rsidRDefault="008B0520" w:rsidP="008B0520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не ведутся исполнительные производства в отношении родителей 3 детей ввиду того, что не установлено 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место нахождение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исполнительных документов;</w:t>
      </w:r>
    </w:p>
    <w:p w:rsidR="008B0520" w:rsidRPr="008B0520" w:rsidRDefault="008B0520" w:rsidP="008B0520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взыскание алиментов на содержание 3 детей временно не возможно из-за нахождения их родителей в отпуске по уходу за ребенком;</w:t>
      </w:r>
    </w:p>
    <w:p w:rsidR="008B0520" w:rsidRPr="008B0520" w:rsidRDefault="008B0520" w:rsidP="008B0520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родители 42 детей уклоняются от уплаты алиментов без каких-либо уважительных причин.</w:t>
      </w:r>
    </w:p>
    <w:p w:rsidR="008B0520" w:rsidRPr="008B0520" w:rsidRDefault="008B0520" w:rsidP="008B0520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К родителям, уклоняющимся от уплаты алиментов, на содержание детей, оставшихся без попечения родителей, в том числе проживающим за пределами города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>, были приняты следующие меры:</w:t>
      </w:r>
    </w:p>
    <w:p w:rsidR="008B0520" w:rsidRPr="008B0520" w:rsidRDefault="008B0520" w:rsidP="008B0520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5 родителям ограничен выезд за границу;</w:t>
      </w:r>
    </w:p>
    <w:p w:rsidR="008B0520" w:rsidRPr="008B0520" w:rsidRDefault="008B0520" w:rsidP="008B0520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отношении имущества 3 родителей наложен арест;</w:t>
      </w:r>
    </w:p>
    <w:p w:rsidR="008B0520" w:rsidRPr="008B0520" w:rsidRDefault="008B0520" w:rsidP="008B0520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на заработную плату 2 родителей обращены взыскания;</w:t>
      </w:r>
    </w:p>
    <w:p w:rsidR="008B0520" w:rsidRPr="008B0520" w:rsidRDefault="008B0520" w:rsidP="008B0520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8 родителей привлечены к административной ответственности по ст. 5.35 Кодекса Российской Федерации об административных правонарушениях;</w:t>
      </w:r>
    </w:p>
    <w:p w:rsidR="008B0520" w:rsidRPr="008B0520" w:rsidRDefault="008B0520" w:rsidP="008B0520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20 родителей предупреждены об уголовной ответственности, предусмотренной ч. 1 ст. 157 УК РФ;</w:t>
      </w:r>
    </w:p>
    <w:p w:rsidR="008B0520" w:rsidRPr="008B0520" w:rsidRDefault="008B0520" w:rsidP="008B0520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4 родителя привлечены к уголовной ответственности по ч. 1 ст. 157 УК РФ.</w:t>
      </w:r>
    </w:p>
    <w:p w:rsidR="008B0520" w:rsidRPr="008B0520" w:rsidRDefault="008B0520" w:rsidP="008B0520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Отделом опеки и попечительства совместно с отделами судебных приставов проводится работа по обеспечению исполнения судебных решений о взыскании алиментов на содержание подопечных детей (ежеквартальная сверка данных по поступлению и исполнению исполнительных документов, а также рейдовые мероприятия по месту жительства должников, уклоняющихся от уплаты алиментов (в течение 2015 года было осуществлено 6 выездов)).</w:t>
      </w:r>
      <w:proofErr w:type="gramEnd"/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 xml:space="preserve">Также, регулярно направляются запросы в отделы судебных приставов о принимаемых мерах по взысканию алиментов на содержание детей, оставшихся без попечения родителей; в отношении 20 родителей в адрес ОМВД России по городу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Пыть-Яху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были направлены сообщения о привлечении их к административной ответственности по ч. 1 ст. 5.35 Кодекса Российской Федерации об административных правонарушениях за ненадлежащее исполнение обязанностей по содержанию.</w:t>
      </w:r>
      <w:proofErr w:type="gramEnd"/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2015 году отделом опеки и попечительства было подано 7 (АППГ-7) исковых заявлений в суд о взыскании алиментов на содержание 7 детей, которые были удовлетворены, одним замещающим родителем был подан аналогичный иск в интересах 3-х детей (удовлетворен). По состоянию на 23.12.2015 детей, имеющих право на получение алиментов с родителей лишенных (ограниченных) родительских прав и не получающих их ввиду отсутствия соответствующего решения суда, нет. В отношении 4 детей, в отношении которых ранее был установлен факт отсутствия попечения со стороны родителей, исковые заявления не подавались. Кроме того, отделом были направлены 2 заявления о замене стороны в исполнительном производстве для обеспечения адресного получения алиментов 2-х подопечных детей; в отношении 3 детей направлены запросы в соответствующие органы с целью выяснения места нахождения исполнительных документов; по запросу отдела опеки возбуждено исполнительное производство в отношении одного родителя троих детей.</w:t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По состоянию на 23.12.2015 возбуждено 55 (АППГ-43) исполнительных производств, из них в 2015 году 4 окончены (1 в связи с направлением исполнительных документов в организации для удержания периодических платежей, 2 в связи с отзывом исполнительного листа законным представителем, и 1 в связи с со смертью должника), в 2014 году 13 окончены (3 в связи с фактическим исполнением, 7 в связи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с направлением исполнительных документов в организации для удержания периодических платежей, 1 окончено в связи со смертью должника, 2 направлены в отделы судебных приставов по месту жительства должников на другие территории). Таким образом, подлежат исполнению 51 (АППГ-31) исполнительных производства о взыскании алиментов.</w:t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Зачастую должники в обоснование уважительности причины неуплаты алиментов ссылаются на отсутствие работы, однако, данный аргумент принимается во внимание только в случае принятия должником активных мер по поиску работы, постановки на учет в центре занятости населения. В ходе решения вопросов взыскания алиментов также возникает сложность при установлении местонахождения родителей, уклоняющегося от уплаты алиментов; в большинстве случаев возбуждение административных и уголовных дел производится в отношении родителей, ведущих асоциальный образ жизни, страдающих патологическими зависимостями.</w:t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</w:rPr>
        <w:t xml:space="preserve"> </w:t>
      </w:r>
      <w:r w:rsidRPr="008B0520">
        <w:rPr>
          <w:rFonts w:ascii="Times New Roman" w:hAnsi="Times New Roman"/>
          <w:sz w:val="26"/>
          <w:szCs w:val="26"/>
          <w:lang w:eastAsia="ru-RU"/>
        </w:rPr>
        <w:t xml:space="preserve">Из бюджета Ханты-Мансийского автономного округа – Югры на приобретение жилых помещений для детей-сирот, детей, оставшихся без попечения родителей, лиц из их числа в 2015 году поступили денежные средства в сумме 14 455,3 тыс. руб. в </w:t>
      </w:r>
      <w:r w:rsidRPr="008B0520">
        <w:rPr>
          <w:rFonts w:ascii="Times New Roman" w:hAnsi="Times New Roman"/>
          <w:sz w:val="26"/>
          <w:szCs w:val="26"/>
          <w:lang w:eastAsia="ru-RU"/>
        </w:rPr>
        <w:lastRenderedPageBreak/>
        <w:t xml:space="preserve">рамках подпрограммы «Преодоление социальной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исключенности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» муниципальной программы «Социальная поддержка жителей г.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на 2014–2020 годы».</w:t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По состоянию на 01.01.2015 в соответствии со списком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жилого фонда по договорам найма специализированных жилых помещений на территории г. Пыть-Ях (далее - Список), имели право на получение жилого помещения 19 человек, в 2015 году данное право возникло у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9 человек. 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 xml:space="preserve">Всего в течение 2015 года подлежали обеспечению жилыми помещениями 28 человек, из них 14 лицам жилые помещения были фактически предоставлены в 1 квартале 2015 года (5 квартир в жилом доме № 20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мкр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 xml:space="preserve">Пионерный и 9 квартир в доме № 22 по ул. Советская 2а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мкр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.) по заключенным в 2014 году контрактам. </w:t>
      </w:r>
      <w:proofErr w:type="gramEnd"/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Распоряжением администрации города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№ 2433-ра от 21.12.2015 1человек был исключен из Списка. Таким образом, по состоянию на 23.12.2015, 13 лиц, относящихся к вышеуказанной категории граждан, подлежат обеспечению жилыми помещениями специализированного жилого фонда по договорам найма специализированных жилых помещений на территории муниципального образования город Пыть-Ях (4 лица перешли с 2014 года и 9 лиц приобрели данное право в 2015 году), из них:</w:t>
      </w:r>
    </w:p>
    <w:p w:rsidR="008B0520" w:rsidRPr="008B0520" w:rsidRDefault="008B0520" w:rsidP="008B052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4 лицам жилые помещения будут предоставлены после оформления их в муниципальную собственность вводимого в эксплуатацию жилого дома № 13 (строительный номер) в 3мкр.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г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.П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>ыть-Яха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>, по заключенным в 2014 году контрактам;</w:t>
      </w:r>
    </w:p>
    <w:p w:rsidR="008B0520" w:rsidRPr="008B0520" w:rsidRDefault="008B0520" w:rsidP="008B052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для обеспечения 9 лиц данной категории были заключены и оплачены муниципальные контракты в 1 и 2 квартале 2015 года с ООО «Омск-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Трейс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» на приобретение квартир в строящихся жилых домах по адресам: г. Пыть-Ях, 6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мкр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 xml:space="preserve">Пионерный, д. 13  (3 квартиры) и г. Пыть-Ях, 3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мкр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>., д. 44/1 (6 квартир), ввод в эксплуатацию которых установлен до 30.12.2015, жилые помещения будут также предоставлены гражданам после оформления их в муниципальную собственность;</w:t>
      </w:r>
      <w:proofErr w:type="gramEnd"/>
    </w:p>
    <w:p w:rsidR="008B0520" w:rsidRPr="008B0520" w:rsidRDefault="008B0520" w:rsidP="008B052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решается вопрос о предоставлении квартиры 1 лицу, приобретшему право на обеспечение жилым помещением 22.09.2015 г. (распоряжение администрации города Пыть-Ях от 22.09.2015 № 1804-ра).</w:t>
      </w:r>
    </w:p>
    <w:p w:rsidR="008B0520" w:rsidRPr="008B0520" w:rsidRDefault="008B0520" w:rsidP="008B0520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hAnsi="Times New Roman"/>
          <w:sz w:val="26"/>
          <w:szCs w:val="26"/>
          <w:lang w:eastAsia="ru-RU"/>
        </w:rPr>
        <w:t>В связи с тем, что денежные средства, выделенные из бюджета Ханты-Мансийского автономного округа – Югры на приобретение жилых помещений для детей-сирот, детей, оставшихся без попечения родителей, лиц из их числа, освоены полностью, приобретены квартиры в строящихся домах в количестве, соответствующем числу состоящих в Списке лиц, имеющих право на обеспечение жилыми помещениями, а также приобретающими указанное право в течение 2015 года, анализ</w:t>
      </w:r>
      <w:proofErr w:type="gram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рынка жилья на территории г. </w:t>
      </w:r>
      <w:proofErr w:type="spellStart"/>
      <w:r w:rsidRPr="008B0520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8B0520">
        <w:rPr>
          <w:rFonts w:ascii="Times New Roman" w:hAnsi="Times New Roman"/>
          <w:sz w:val="26"/>
          <w:szCs w:val="26"/>
          <w:lang w:eastAsia="ru-RU"/>
        </w:rPr>
        <w:t xml:space="preserve"> не проводился.</w:t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t>В IV квартале 2015 года неисполненные судебные решения по предоставлению жилых помещений детям-сиротам и детям, оставшимся без попечения родителей, и лицам из их числа, отсутствуют.</w:t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0520">
        <w:rPr>
          <w:rFonts w:ascii="Times New Roman" w:hAnsi="Times New Roman"/>
          <w:sz w:val="26"/>
          <w:szCs w:val="26"/>
          <w:lang w:eastAsia="ru-RU"/>
        </w:rPr>
        <w:lastRenderedPageBreak/>
        <w:t>В связи с невозможностью своевременного предоставления квартир лицам, подлежащим обеспечению жилыми помещениями им по заявлению предоставляется в пользование жилое помещение из маневренного жилищного фонда до обеспечения благоустроенным жилым помещением специализированного жилищного фонда по договору найма специализированных жилых помещений. В 2013 году маневренное жилое помещение предоставлено 2 лицам данной категории, в 2014г. - 3 лицам, в 2015 году 2 выпускника учреждений для детей-сирот, детей, оставшихся без попечения родителей, расположенных на территории ХМАО-Югры подлежащих обеспечению жилыми помещениями специализированного жилищного фонда, отказались от предоставления маневренного жилого помещения.</w:t>
      </w: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Работа по  трудоустройству подростков в муниципальном образовании городской округ город Пыть-Ях ведется в тесном взаимодействии с КУ ХМАО-Югры «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Пыть-Яхский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центр занятости населения», молодежным агентством труда «Стимул» отдела по молодежной политики администрации города 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работодателями города. В 2015г. 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Пыть-Яхским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центром занятости с 25-ю работодателями города  заключены договоры на организацию временной занятости несовершеннолетних. Появились новые социальные партнеры, которые организовали рабочие места для несовершеннолетних граждан. </w:t>
      </w:r>
      <w:proofErr w:type="gram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В рамках реализации государственной программы автономного округа «Содействие занятости населения в Ханты-Мансийском автономном округе - Югре на 2014 -2020 годы» в течение отчетного периода 434 несовершеннолетних граждан в возрасте от 14 до 18 лет получили государственную услугу по профессиональной ориентации и информированию о положении на рынке труда города Пыть-Ях, из них: 10 несовершеннолетних, находящихся в социально опасном положении, получили 28 государственных</w:t>
      </w:r>
      <w:proofErr w:type="gram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трудоустройству несовершеннолетних граждан в возрасте от 14 до 18 лет. Объектами для работы являлись школы, дворовые и спортивные клубы, учреждения культуры, детские сады, где дети выполняли обязанности дворников, курьеров, подсобных рабочих, и т.п. В целях 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профориентационной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работы и ознакомления с востребованными специальностями на рынке труда для несовершеннолетних граждан, учащихся школ города проведены экскурсии и встречи с молодыми специалистами на предприятиях города: "Южно-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Балыкский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газоперерабатывающий завод" - филиал акционерного общества "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СибурТюменьГаз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"; "Пожарная часть" г. Пыть-Ях. В образовательных организациях города проведены классные часы на темы: "Рабочая профессия - путь к успеху", "Я и самоопределение", с показом 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профессиограмм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рабочих профессий, вручены буклеты: «Профессиональная ориентация граждан в целях выбора сферы деятельности, (профессии), трудоустройства, прохождения профессионального обучения и получения дополнительного профессионального образования» «Трудоустройство подростков на </w:t>
      </w:r>
      <w:proofErr w:type="gram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временною</w:t>
      </w:r>
      <w:proofErr w:type="gram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работу», «Твои права при трудоустройстве».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В 2015 году в дворовых клубах и пришкольных лагерях с дневным пребыванием детей на базе образовательных учреждений в летний период специалистами отдела по профилактической работе МБУ Центра «Современник» проведены 203</w:t>
      </w:r>
      <w:r w:rsidRPr="008B052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профилактических мероприятий, в которых с января по ноябрь 2015 года приняло участие 53 несовершеннолетних, находящихся в социально опасном положении. За 11 месяцев 2015 года  учреждениями физкультурно-спортивной направленности проведено 78 городских мероприятий, в которых приняли участие 19 </w:t>
      </w: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несовершеннолетних, находящихся в социально опасном положении; учреждением культуры «Культурно-досуговый центр» проведено 39 мероприятий, с охватом аудитории 2178 человек, из них: приняли участие 12 несовершеннолетних, находящихся в социально опасном положении. </w:t>
      </w:r>
    </w:p>
    <w:p w:rsidR="008B0520" w:rsidRPr="008B0520" w:rsidRDefault="008B0520" w:rsidP="008B052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520" w:rsidRPr="008B0520" w:rsidRDefault="008B0520" w:rsidP="008B05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В муниципальном образовании городской округ город Пыть-Ях  в 2015 году организованы лагеря с дневным пребыванием детей на базе бюджетных общеобразовательных организаций № 1,2,4,5,6, лагерь с дневным пребыванием детей на базе реабилитационного центра «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Журавушка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», организован выездной отдых детей за пределы муниципального образования (7 несовершеннолетних, находящихся в социально опасном положении, выезжали в оздоровительные лагеря), </w:t>
      </w:r>
      <w:proofErr w:type="spellStart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малозатратные</w:t>
      </w:r>
      <w:proofErr w:type="spell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формы отдыха на базе дворовых клубов «Мечта», «Планета</w:t>
      </w:r>
      <w:proofErr w:type="gramEnd"/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», «Перекресток», «Ровесник», «Фантазеры», «Черемушки», «Солнечный остров». В летний период в микрорайонах города работали спортивные площадки. На базе МАУК «КДЦ», МБОУ ДОД «ДШИ» организованы площадки кратковременного пребывания детей, на базе МАУ ГЛБ «Северное сияние» создан  отряд «Юный Витязь»,   отряд «Юный патриот» с организацией туристических походов с несовершеннолетними, находящимися в социально опасном положении.</w:t>
      </w:r>
    </w:p>
    <w:p w:rsidR="00DC666D" w:rsidRDefault="008B0520" w:rsidP="00B422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0520">
        <w:rPr>
          <w:rFonts w:ascii="Times New Roman" w:eastAsia="Times New Roman" w:hAnsi="Times New Roman"/>
          <w:sz w:val="26"/>
          <w:szCs w:val="26"/>
          <w:lang w:eastAsia="ru-RU"/>
        </w:rPr>
        <w:t>В летний период с 01.06. по 30.06.2015 года организован молодежный трудовой отряд «Помощники» при 2-х часовом рабочем дне с количественным охватом 16 подростков, из них: 11 несовершеннолетних, находящихся в социально опасном положении.</w:t>
      </w:r>
    </w:p>
    <w:p w:rsidR="00AA6996" w:rsidRPr="00571182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государственными полномочиями</w:t>
      </w:r>
      <w:r w:rsidR="00B4224A">
        <w:rPr>
          <w:rFonts w:ascii="Times New Roman" w:hAnsi="Times New Roman"/>
          <w:sz w:val="26"/>
          <w:szCs w:val="26"/>
        </w:rPr>
        <w:t xml:space="preserve"> по созданию и осуществлению </w:t>
      </w:r>
      <w:r w:rsidRPr="00571182">
        <w:rPr>
          <w:rFonts w:ascii="Times New Roman" w:hAnsi="Times New Roman"/>
          <w:sz w:val="26"/>
          <w:szCs w:val="26"/>
        </w:rPr>
        <w:t>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B4224A" w:rsidRDefault="00B4224A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4224A" w:rsidRDefault="00D1160E" w:rsidP="00D1160E">
      <w:pPr>
        <w:pStyle w:val="a4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положении детей на территории муниципального образования городской округ город Пыть-Ях в 2015 году, в том числе о мерах по предупреждению преступлений и административных правонарушений в отношении несовершеннолетних принять к сведению.</w:t>
      </w:r>
    </w:p>
    <w:p w:rsidR="00F85910" w:rsidRDefault="00F85910" w:rsidP="00F85910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1160E" w:rsidRDefault="00D1160E" w:rsidP="00D1160E">
      <w:pPr>
        <w:pStyle w:val="a4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Рекомендовать начальнику ОМВД России по городу </w:t>
      </w:r>
      <w:proofErr w:type="spellStart"/>
      <w:r>
        <w:rPr>
          <w:rFonts w:ascii="Times New Roman" w:hAnsi="Times New Roman"/>
          <w:sz w:val="26"/>
          <w:szCs w:val="26"/>
        </w:rPr>
        <w:t>Пыть-Яху</w:t>
      </w:r>
      <w:proofErr w:type="spellEnd"/>
      <w:r>
        <w:rPr>
          <w:rFonts w:ascii="Times New Roman" w:hAnsi="Times New Roman"/>
          <w:sz w:val="26"/>
          <w:szCs w:val="26"/>
        </w:rPr>
        <w:t xml:space="preserve"> (Э.В. Байдаков):</w:t>
      </w:r>
    </w:p>
    <w:p w:rsidR="00F85910" w:rsidRPr="00F85910" w:rsidRDefault="00F85910" w:rsidP="00F859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160E" w:rsidRDefault="00D1160E" w:rsidP="00D1160E">
      <w:pPr>
        <w:pStyle w:val="a4"/>
        <w:numPr>
          <w:ilvl w:val="1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Направить в территориальную комиссию предложения (график) по проведению совместных рейдовых мероприятий в вечернее время с целью предупреждения совершения несовершеннолетними преступлений и правонарушений, а также совершения указанных действий в отношении несовершеннолетних, в срок до 10.03.2016 г.</w:t>
      </w:r>
    </w:p>
    <w:p w:rsidR="00F85910" w:rsidRPr="00F85910" w:rsidRDefault="00F85910" w:rsidP="00F859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160E" w:rsidRDefault="00D1160E" w:rsidP="00D1160E">
      <w:pPr>
        <w:pStyle w:val="a4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Руководителям органов и учреждений системы профилактики безнадзорности и правонарушений несовершеннолетних:</w:t>
      </w:r>
    </w:p>
    <w:p w:rsidR="00571182" w:rsidRDefault="00D1160E" w:rsidP="00D1160E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3.1.принимать активное участие в проведении лекций и бесед, организованных в образовательных организациях, в рамках деятельности консультационного пункта «Право» при территориальной комиссии.</w:t>
      </w:r>
    </w:p>
    <w:p w:rsidR="00D1160E" w:rsidRDefault="00D1160E" w:rsidP="00D1160E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D1160E" w:rsidRDefault="00F85910" w:rsidP="00F85910">
      <w:pPr>
        <w:pStyle w:val="a4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Заместителю председателя территориальной комиссии по делам несовершеннолетних и защите их прав (А.А. Устинов</w:t>
      </w:r>
      <w:r w:rsidR="00D1160E">
        <w:rPr>
          <w:rFonts w:ascii="Times New Roman" w:hAnsi="Times New Roman"/>
          <w:sz w:val="26"/>
          <w:szCs w:val="26"/>
        </w:rPr>
        <w:t>):</w:t>
      </w:r>
    </w:p>
    <w:p w:rsidR="00F85910" w:rsidRDefault="00F85910" w:rsidP="00F85910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1160E" w:rsidRDefault="00D1160E" w:rsidP="00F85910">
      <w:pPr>
        <w:pStyle w:val="a4"/>
        <w:numPr>
          <w:ilvl w:val="1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Организовать комиссионное изучение деятельности</w:t>
      </w:r>
      <w:r w:rsidR="00F85910">
        <w:rPr>
          <w:rFonts w:ascii="Times New Roman" w:hAnsi="Times New Roman"/>
          <w:sz w:val="26"/>
          <w:szCs w:val="26"/>
        </w:rPr>
        <w:t xml:space="preserve"> Центра  реабилитации несовершеннолетних наркопотребителей в составе БУ ХМАО-Югры «Комплексный центр социального обслуживания населения «Гелиос» по организации профилактической работы с несовершеннолетними, находящимися в учреждении на реабилитации в срок до 15.04.2016 г.</w:t>
      </w:r>
    </w:p>
    <w:p w:rsidR="00F85910" w:rsidRDefault="00F85910" w:rsidP="00F85910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F85910" w:rsidRPr="00D1160E" w:rsidRDefault="00F85910" w:rsidP="00F85910">
      <w:pPr>
        <w:pStyle w:val="a4"/>
        <w:numPr>
          <w:ilvl w:val="1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Представить на заседание территориальной комиссии для утверждения состав рабочей группы по изучению</w:t>
      </w:r>
      <w:r w:rsidRPr="00F859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деятельности Центра  реабилитации несовершеннолетних наркопотребителей в составе БУ ХМАО-Югры «Комплексный центр социального обслуживания населения «Гелиос»</w:t>
      </w:r>
      <w:r>
        <w:rPr>
          <w:rFonts w:ascii="Times New Roman" w:hAnsi="Times New Roman"/>
          <w:sz w:val="26"/>
          <w:szCs w:val="26"/>
        </w:rPr>
        <w:t>.</w:t>
      </w:r>
    </w:p>
    <w:p w:rsidR="00D1160E" w:rsidRDefault="00D1160E" w:rsidP="00D1160E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</w:p>
    <w:p w:rsidR="007B4414" w:rsidRPr="00F85910" w:rsidRDefault="00F85910" w:rsidP="00F85910">
      <w:pPr>
        <w:pStyle w:val="a4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9 постановления территориальной комиссии по делам несовершеннолетних и защите их прав от 28.01.2015 № 18 с контроля снять в связи с его исполнением.</w:t>
      </w:r>
    </w:p>
    <w:p w:rsidR="00EC4ED5" w:rsidRDefault="00E679B0" w:rsidP="00FA3E5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6605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3E13B3" w:rsidRDefault="006A382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F85910" w:rsidRDefault="00F85910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5910" w:rsidRDefault="00F85910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5910" w:rsidRDefault="00F85910" w:rsidP="00FA3E5F">
      <w:pPr>
        <w:spacing w:after="0" w:line="240" w:lineRule="auto"/>
      </w:pPr>
      <w:bookmarkStart w:id="0" w:name="_GoBack"/>
      <w:bookmarkEnd w:id="0"/>
    </w:p>
    <w:p w:rsidR="003E13B3" w:rsidRDefault="003E13B3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В.П. Бойко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2A5685"/>
    <w:multiLevelType w:val="multilevel"/>
    <w:tmpl w:val="6B287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B4347"/>
    <w:multiLevelType w:val="hybridMultilevel"/>
    <w:tmpl w:val="F0EA0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4A5493"/>
    <w:multiLevelType w:val="hybridMultilevel"/>
    <w:tmpl w:val="A9A00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92E04"/>
    <w:multiLevelType w:val="hybridMultilevel"/>
    <w:tmpl w:val="6F2A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508B0"/>
    <w:multiLevelType w:val="hybridMultilevel"/>
    <w:tmpl w:val="10AACF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51B80"/>
    <w:multiLevelType w:val="hybridMultilevel"/>
    <w:tmpl w:val="5D1A13A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68190A"/>
    <w:multiLevelType w:val="hybridMultilevel"/>
    <w:tmpl w:val="D38676EC"/>
    <w:lvl w:ilvl="0" w:tplc="E85470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31B8C"/>
    <w:multiLevelType w:val="hybridMultilevel"/>
    <w:tmpl w:val="3EA8269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B9C1887"/>
    <w:multiLevelType w:val="hybridMultilevel"/>
    <w:tmpl w:val="E9D06036"/>
    <w:lvl w:ilvl="0" w:tplc="ABCAE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41E05C1"/>
    <w:multiLevelType w:val="hybridMultilevel"/>
    <w:tmpl w:val="C43245FE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77F59"/>
    <w:multiLevelType w:val="hybridMultilevel"/>
    <w:tmpl w:val="8E502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BDD3249"/>
    <w:multiLevelType w:val="hybridMultilevel"/>
    <w:tmpl w:val="B28E9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0256E"/>
    <w:multiLevelType w:val="hybridMultilevel"/>
    <w:tmpl w:val="56FEE77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84425"/>
    <w:multiLevelType w:val="hybridMultilevel"/>
    <w:tmpl w:val="37AC1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5419F"/>
    <w:multiLevelType w:val="hybridMultilevel"/>
    <w:tmpl w:val="7B82D0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>
    <w:nsid w:val="79381F02"/>
    <w:multiLevelType w:val="hybridMultilevel"/>
    <w:tmpl w:val="4B068A9C"/>
    <w:lvl w:ilvl="0" w:tplc="B1F23E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1"/>
  </w:num>
  <w:num w:numId="4">
    <w:abstractNumId w:val="18"/>
  </w:num>
  <w:num w:numId="5">
    <w:abstractNumId w:val="33"/>
  </w:num>
  <w:num w:numId="6">
    <w:abstractNumId w:val="24"/>
  </w:num>
  <w:num w:numId="7">
    <w:abstractNumId w:val="0"/>
  </w:num>
  <w:num w:numId="8">
    <w:abstractNumId w:val="28"/>
  </w:num>
  <w:num w:numId="9">
    <w:abstractNumId w:val="34"/>
  </w:num>
  <w:num w:numId="10">
    <w:abstractNumId w:val="31"/>
  </w:num>
  <w:num w:numId="11">
    <w:abstractNumId w:val="32"/>
  </w:num>
  <w:num w:numId="12">
    <w:abstractNumId w:val="6"/>
  </w:num>
  <w:num w:numId="13">
    <w:abstractNumId w:val="3"/>
  </w:num>
  <w:num w:numId="14">
    <w:abstractNumId w:val="14"/>
  </w:num>
  <w:num w:numId="15">
    <w:abstractNumId w:val="2"/>
  </w:num>
  <w:num w:numId="16">
    <w:abstractNumId w:val="23"/>
  </w:num>
  <w:num w:numId="17">
    <w:abstractNumId w:val="20"/>
  </w:num>
  <w:num w:numId="18">
    <w:abstractNumId w:val="16"/>
  </w:num>
  <w:num w:numId="19">
    <w:abstractNumId w:val="13"/>
  </w:num>
  <w:num w:numId="20">
    <w:abstractNumId w:val="35"/>
  </w:num>
  <w:num w:numId="21">
    <w:abstractNumId w:val="11"/>
  </w:num>
  <w:num w:numId="22">
    <w:abstractNumId w:val="9"/>
  </w:num>
  <w:num w:numId="23">
    <w:abstractNumId w:val="30"/>
  </w:num>
  <w:num w:numId="24">
    <w:abstractNumId w:val="15"/>
  </w:num>
  <w:num w:numId="25">
    <w:abstractNumId w:val="7"/>
  </w:num>
  <w:num w:numId="26">
    <w:abstractNumId w:val="22"/>
  </w:num>
  <w:num w:numId="27">
    <w:abstractNumId w:val="12"/>
  </w:num>
  <w:num w:numId="28">
    <w:abstractNumId w:val="19"/>
  </w:num>
  <w:num w:numId="29">
    <w:abstractNumId w:val="27"/>
  </w:num>
  <w:num w:numId="30">
    <w:abstractNumId w:val="8"/>
  </w:num>
  <w:num w:numId="31">
    <w:abstractNumId w:val="25"/>
  </w:num>
  <w:num w:numId="32">
    <w:abstractNumId w:val="26"/>
  </w:num>
  <w:num w:numId="33">
    <w:abstractNumId w:val="4"/>
  </w:num>
  <w:num w:numId="34">
    <w:abstractNumId w:val="17"/>
  </w:num>
  <w:num w:numId="35">
    <w:abstractNumId w:val="1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32C1C"/>
    <w:rsid w:val="000337A5"/>
    <w:rsid w:val="0005675C"/>
    <w:rsid w:val="00081E7C"/>
    <w:rsid w:val="000B1C91"/>
    <w:rsid w:val="000D4E25"/>
    <w:rsid w:val="000E5475"/>
    <w:rsid w:val="000E6F4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5920"/>
    <w:rsid w:val="001B14C2"/>
    <w:rsid w:val="001C05CA"/>
    <w:rsid w:val="001C2407"/>
    <w:rsid w:val="001C34EA"/>
    <w:rsid w:val="001D16E2"/>
    <w:rsid w:val="001D2299"/>
    <w:rsid w:val="001E13A4"/>
    <w:rsid w:val="001F7C21"/>
    <w:rsid w:val="00206DDF"/>
    <w:rsid w:val="002157FE"/>
    <w:rsid w:val="002170F6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E5241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91C5D"/>
    <w:rsid w:val="004968CC"/>
    <w:rsid w:val="004A2CFF"/>
    <w:rsid w:val="004B0E3A"/>
    <w:rsid w:val="004B1E1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4C21"/>
    <w:rsid w:val="005A540D"/>
    <w:rsid w:val="005B6DEF"/>
    <w:rsid w:val="005C1985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45AA3"/>
    <w:rsid w:val="008461B5"/>
    <w:rsid w:val="0085073C"/>
    <w:rsid w:val="00850F42"/>
    <w:rsid w:val="00853723"/>
    <w:rsid w:val="00855D6F"/>
    <w:rsid w:val="00876361"/>
    <w:rsid w:val="00877FA2"/>
    <w:rsid w:val="00881625"/>
    <w:rsid w:val="00886212"/>
    <w:rsid w:val="00890B0B"/>
    <w:rsid w:val="008A6DD0"/>
    <w:rsid w:val="008B052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7359D"/>
    <w:rsid w:val="009744A8"/>
    <w:rsid w:val="00977F60"/>
    <w:rsid w:val="00996DD4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B07425"/>
    <w:rsid w:val="00B152D7"/>
    <w:rsid w:val="00B21BF2"/>
    <w:rsid w:val="00B4224A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485F"/>
    <w:rsid w:val="00CB7434"/>
    <w:rsid w:val="00CC7447"/>
    <w:rsid w:val="00CD3135"/>
    <w:rsid w:val="00CE2AC2"/>
    <w:rsid w:val="00CF0AF5"/>
    <w:rsid w:val="00CF0F7F"/>
    <w:rsid w:val="00CF3BA1"/>
    <w:rsid w:val="00D01863"/>
    <w:rsid w:val="00D05C48"/>
    <w:rsid w:val="00D107D2"/>
    <w:rsid w:val="00D10805"/>
    <w:rsid w:val="00D11578"/>
    <w:rsid w:val="00D1160E"/>
    <w:rsid w:val="00D15744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1331"/>
    <w:rsid w:val="00DA3979"/>
    <w:rsid w:val="00DA705B"/>
    <w:rsid w:val="00DB1EA0"/>
    <w:rsid w:val="00DC6096"/>
    <w:rsid w:val="00DC666D"/>
    <w:rsid w:val="00DE0106"/>
    <w:rsid w:val="00DE0FF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1F0"/>
    <w:rsid w:val="00F10BC0"/>
    <w:rsid w:val="00F14171"/>
    <w:rsid w:val="00F1525B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5910"/>
    <w:rsid w:val="00F91F50"/>
    <w:rsid w:val="00F9304B"/>
    <w:rsid w:val="00FA1E7B"/>
    <w:rsid w:val="00FA3E5F"/>
    <w:rsid w:val="00FA6E63"/>
    <w:rsid w:val="00FB102D"/>
    <w:rsid w:val="00FB5995"/>
    <w:rsid w:val="00FC0481"/>
    <w:rsid w:val="00FD0D77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EA87-BB59-452A-B2D7-DD41B0B6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20</Pages>
  <Words>8159</Words>
  <Characters>46508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106</cp:revision>
  <cp:lastPrinted>2016-01-27T08:48:00Z</cp:lastPrinted>
  <dcterms:created xsi:type="dcterms:W3CDTF">2013-06-06T04:46:00Z</dcterms:created>
  <dcterms:modified xsi:type="dcterms:W3CDTF">2016-02-25T10:03:00Z</dcterms:modified>
</cp:coreProperties>
</file>