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084" w:rsidRDefault="00216084">
      <w:pPr>
        <w:pStyle w:val="ConsPlusNormal"/>
        <w:jc w:val="both"/>
        <w:outlineLvl w:val="0"/>
      </w:pPr>
    </w:p>
    <w:p w:rsidR="00216084" w:rsidRDefault="0021608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16084" w:rsidRDefault="00216084">
      <w:pPr>
        <w:pStyle w:val="ConsPlusTitle"/>
        <w:jc w:val="center"/>
      </w:pPr>
    </w:p>
    <w:p w:rsidR="00216084" w:rsidRDefault="00216084">
      <w:pPr>
        <w:pStyle w:val="ConsPlusTitle"/>
        <w:jc w:val="center"/>
      </w:pPr>
      <w:r>
        <w:t>ПОСТАНОВЛЕНИЕ</w:t>
      </w:r>
    </w:p>
    <w:p w:rsidR="00216084" w:rsidRDefault="00216084">
      <w:pPr>
        <w:pStyle w:val="ConsPlusTitle"/>
        <w:jc w:val="center"/>
      </w:pPr>
      <w:r>
        <w:t>от 27 сентября 2007 г. N 612</w:t>
      </w:r>
    </w:p>
    <w:p w:rsidR="00216084" w:rsidRDefault="00216084">
      <w:pPr>
        <w:pStyle w:val="ConsPlusTitle"/>
        <w:jc w:val="center"/>
      </w:pPr>
    </w:p>
    <w:p w:rsidR="00216084" w:rsidRDefault="00216084">
      <w:pPr>
        <w:pStyle w:val="ConsPlusTitle"/>
        <w:jc w:val="center"/>
      </w:pPr>
      <w:r>
        <w:t>ОБ УТВЕРЖДЕНИИ ПРАВИЛ</w:t>
      </w:r>
    </w:p>
    <w:p w:rsidR="00216084" w:rsidRDefault="00216084">
      <w:pPr>
        <w:pStyle w:val="ConsPlusTitle"/>
        <w:jc w:val="center"/>
      </w:pPr>
      <w:r>
        <w:t>ПРОДАЖИ ТОВАРОВ ДИСТАНЦИОННЫМ СПОСОБОМ</w:t>
      </w:r>
    </w:p>
    <w:p w:rsidR="00216084" w:rsidRDefault="0021608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1608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16084" w:rsidRDefault="0021608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6084" w:rsidRDefault="0021608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04.10.2012 </w:t>
            </w:r>
            <w:hyperlink r:id="rId4" w:history="1">
              <w:r>
                <w:rPr>
                  <w:color w:val="0000FF"/>
                </w:rPr>
                <w:t>N 1007</w:t>
              </w:r>
            </w:hyperlink>
            <w:r>
              <w:rPr>
                <w:color w:val="392C69"/>
              </w:rPr>
              <w:t>,</w:t>
            </w:r>
          </w:p>
          <w:p w:rsidR="00216084" w:rsidRDefault="002160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30.11.2019 </w:t>
            </w:r>
            <w:hyperlink r:id="rId5" w:history="1">
              <w:r>
                <w:rPr>
                  <w:color w:val="0000FF"/>
                </w:rPr>
                <w:t>N 1542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16084" w:rsidRDefault="00216084">
      <w:pPr>
        <w:pStyle w:val="ConsPlusNormal"/>
        <w:jc w:val="center"/>
      </w:pPr>
    </w:p>
    <w:p w:rsidR="00216084" w:rsidRDefault="00216084">
      <w:pPr>
        <w:pStyle w:val="ConsPlusNormal"/>
        <w:ind w:firstLine="540"/>
        <w:jc w:val="both"/>
      </w:pPr>
      <w:r>
        <w:t>В соответствии с Законом Российской Федерации "О защите прав потребителей" Правительство Российской Федерации постановляет: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28" w:history="1">
        <w:r>
          <w:rPr>
            <w:color w:val="0000FF"/>
          </w:rPr>
          <w:t>Правила</w:t>
        </w:r>
      </w:hyperlink>
      <w:r>
        <w:t xml:space="preserve"> продажи товаров дистанционным способом.</w:t>
      </w:r>
    </w:p>
    <w:p w:rsidR="00216084" w:rsidRDefault="00216084">
      <w:pPr>
        <w:pStyle w:val="ConsPlusNormal"/>
        <w:ind w:firstLine="540"/>
        <w:jc w:val="both"/>
      </w:pPr>
    </w:p>
    <w:p w:rsidR="00216084" w:rsidRDefault="00216084">
      <w:pPr>
        <w:pStyle w:val="ConsPlusNormal"/>
        <w:jc w:val="right"/>
      </w:pPr>
      <w:r>
        <w:t>Председатель Правительства</w:t>
      </w:r>
    </w:p>
    <w:p w:rsidR="00216084" w:rsidRDefault="00216084">
      <w:pPr>
        <w:pStyle w:val="ConsPlusNormal"/>
        <w:jc w:val="right"/>
      </w:pPr>
      <w:r>
        <w:t>Российской Федерации</w:t>
      </w:r>
    </w:p>
    <w:p w:rsidR="00216084" w:rsidRDefault="00216084">
      <w:pPr>
        <w:pStyle w:val="ConsPlusNormal"/>
        <w:jc w:val="right"/>
      </w:pPr>
      <w:r>
        <w:t>В.ЗУБКОВ</w:t>
      </w:r>
    </w:p>
    <w:p w:rsidR="00216084" w:rsidRDefault="00216084">
      <w:pPr>
        <w:pStyle w:val="ConsPlusNormal"/>
        <w:ind w:firstLine="540"/>
        <w:jc w:val="both"/>
      </w:pPr>
    </w:p>
    <w:p w:rsidR="00216084" w:rsidRDefault="00216084">
      <w:pPr>
        <w:pStyle w:val="ConsPlusNormal"/>
        <w:ind w:firstLine="540"/>
        <w:jc w:val="both"/>
      </w:pPr>
    </w:p>
    <w:p w:rsidR="00216084" w:rsidRDefault="00216084">
      <w:pPr>
        <w:pStyle w:val="ConsPlusNormal"/>
        <w:ind w:firstLine="540"/>
        <w:jc w:val="both"/>
      </w:pPr>
    </w:p>
    <w:p w:rsidR="00216084" w:rsidRDefault="00216084">
      <w:pPr>
        <w:pStyle w:val="ConsPlusNormal"/>
        <w:ind w:firstLine="540"/>
        <w:jc w:val="both"/>
      </w:pPr>
    </w:p>
    <w:p w:rsidR="00216084" w:rsidRDefault="00216084">
      <w:pPr>
        <w:pStyle w:val="ConsPlusNormal"/>
        <w:ind w:firstLine="540"/>
        <w:jc w:val="both"/>
      </w:pPr>
    </w:p>
    <w:p w:rsidR="00216084" w:rsidRDefault="00216084">
      <w:pPr>
        <w:pStyle w:val="ConsPlusNormal"/>
        <w:jc w:val="right"/>
        <w:outlineLvl w:val="0"/>
      </w:pPr>
      <w:r>
        <w:t>Утверждены</w:t>
      </w:r>
    </w:p>
    <w:p w:rsidR="00216084" w:rsidRDefault="00216084">
      <w:pPr>
        <w:pStyle w:val="ConsPlusNormal"/>
        <w:jc w:val="right"/>
      </w:pPr>
      <w:r>
        <w:t>Постановлением Правительства</w:t>
      </w:r>
    </w:p>
    <w:p w:rsidR="00216084" w:rsidRDefault="00216084">
      <w:pPr>
        <w:pStyle w:val="ConsPlusNormal"/>
        <w:jc w:val="right"/>
      </w:pPr>
      <w:r>
        <w:t>Российской Федерации</w:t>
      </w:r>
    </w:p>
    <w:p w:rsidR="00216084" w:rsidRDefault="00216084">
      <w:pPr>
        <w:pStyle w:val="ConsPlusNormal"/>
        <w:jc w:val="right"/>
      </w:pPr>
      <w:r>
        <w:t>от 27 сентября 2007 г. N 612</w:t>
      </w:r>
    </w:p>
    <w:p w:rsidR="00216084" w:rsidRDefault="00216084">
      <w:pPr>
        <w:pStyle w:val="ConsPlusNormal"/>
        <w:ind w:firstLine="540"/>
        <w:jc w:val="both"/>
      </w:pPr>
      <w:bookmarkStart w:id="0" w:name="_GoBack"/>
      <w:bookmarkEnd w:id="0"/>
    </w:p>
    <w:p w:rsidR="00216084" w:rsidRDefault="00216084">
      <w:pPr>
        <w:pStyle w:val="ConsPlusTitle"/>
        <w:jc w:val="center"/>
      </w:pPr>
      <w:bookmarkStart w:id="1" w:name="P28"/>
      <w:bookmarkEnd w:id="1"/>
      <w:r>
        <w:t>ПРАВИЛА</w:t>
      </w:r>
    </w:p>
    <w:p w:rsidR="00216084" w:rsidRDefault="00216084">
      <w:pPr>
        <w:pStyle w:val="ConsPlusTitle"/>
        <w:jc w:val="center"/>
      </w:pPr>
      <w:r>
        <w:t>ПРОДАЖИ ТОВАРОВ ДИСТАНЦИОННЫМ СПОСОБОМ</w:t>
      </w:r>
    </w:p>
    <w:p w:rsidR="00216084" w:rsidRDefault="0021608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1608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16084" w:rsidRDefault="0021608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6084" w:rsidRDefault="0021608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04.10.2012 </w:t>
            </w:r>
            <w:hyperlink r:id="rId6" w:history="1">
              <w:r>
                <w:rPr>
                  <w:color w:val="0000FF"/>
                </w:rPr>
                <w:t>N 1007</w:t>
              </w:r>
            </w:hyperlink>
            <w:r>
              <w:rPr>
                <w:color w:val="392C69"/>
              </w:rPr>
              <w:t>,</w:t>
            </w:r>
          </w:p>
          <w:p w:rsidR="00216084" w:rsidRDefault="0021608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30.11.2019 </w:t>
            </w:r>
            <w:hyperlink r:id="rId7" w:history="1">
              <w:r>
                <w:rPr>
                  <w:color w:val="0000FF"/>
                </w:rPr>
                <w:t>N 1542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16084" w:rsidRDefault="00216084">
      <w:pPr>
        <w:pStyle w:val="ConsPlusNormal"/>
        <w:jc w:val="center"/>
      </w:pPr>
    </w:p>
    <w:p w:rsidR="00216084" w:rsidRDefault="00216084">
      <w:pPr>
        <w:pStyle w:val="ConsPlusNormal"/>
        <w:ind w:firstLine="540"/>
        <w:jc w:val="both"/>
      </w:pPr>
      <w:r>
        <w:t>1. Настоящие Правила, устанавливающие порядок продажи товаров дистанционным способом, регулируют отношения между покупателем и продавцом при продаже товаров дистанционным способом и оказании в связи с такой продажей услуг.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2. Основные понятия, используемые в настоящих Правилах, означают следующее: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"покупатель" - гражданин, имеющий намерение заказать или приобрести либо заказывающий, приобретающий или использующий товары исключительно для личных, семейных, домашних и иных нужд, не связанных с осуществлением предпринимательской деятельности;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"продавец" - организация независимо от ее организационно-правовой формы, а также индивидуальный предприниматель, осуществляющие продажу товаров дистанционным способом;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 xml:space="preserve">"продажа товаров дистанционным способом" - продажа товаров по договору розничной купли-продажи, заключаемому на основании ознакомления покупателя с предложенным </w:t>
      </w:r>
      <w:r>
        <w:lastRenderedPageBreak/>
        <w:t>продавцом описанием товара, содержащимся в каталогах, проспектах, буклетах либо представленным на фотоснимках или с использованием сетей почтовой связи, сетей электросвязи, в том числе информационно-телекоммуникационной сети "Интернет", а также сетей связи для трансляции телеканалов и (или) радиоканалов, или иными способами, исключающими возможность непосредственного ознакомления покупателя с товаром либо образцом товара при заключении такого договора.</w:t>
      </w:r>
    </w:p>
    <w:p w:rsidR="00216084" w:rsidRDefault="00216084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04.10.2012 N 1007)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3. При продаже товаров дистанционным способом продавец обязан предложить покупателю услуги по доставке товаров путем их пересылки почтовыми отправлениями или перевозки с указанием используемого способа доставки и вида транспорта.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Продавец должен сообщить покупателю о необходимости использования квалифицированных специалистов по подключению, наладке и пуску в эксплуатацию технически сложных товаров, которые по техническим требованиям не могут быть пущены в эксплуатацию без участия соответствующих специалистов.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4. Перечень товаров, продаваемых дистанционным способом, и оказываемых в связи с такой продажей услуг определяется продавцом.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5. Не допускается продажа дистанционным способом алкогольной продукции, а также товаров, свободная реализация которых запрещена или ограничена законодательством Российской Федерации.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На территории Российской Федерации допускается продажа ювелирных изделий из драгоценных металлов и (или) драгоценных камней, сертифицированных ограненных драгоценных камней дистанционным способом с учетом особенностей, установленных законодательством Российской Федерации.</w:t>
      </w:r>
    </w:p>
    <w:p w:rsidR="00216084" w:rsidRDefault="00216084">
      <w:pPr>
        <w:pStyle w:val="ConsPlusNormal"/>
        <w:jc w:val="both"/>
      </w:pPr>
      <w:r>
        <w:t xml:space="preserve">(абзац введен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РФ от 30.11.2019 N 1542)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6. Настоящие Правила не применяются в отношении: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а) работ (услуг), за исключением работ (услуг), выполняемых (оказываемых) продавцом в связи с продажей товаров дистанционным способом;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б) продажи товаров с использованием автоматов;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в) договоров купли-продажи, заключенных на торгах.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7. Продавец не вправе без согласия покупателя выполнять дополнительные работы (оказывать услуги) за плату. Покупатель вправе отказаться от оплаты таких работ (услуг), а если они оплачены, то покупатель вправе потребовать от продавца возврата уплаченной суммы.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8. Продавец должен до заключения договора розничной купли-продажи (далее - договор) предоставить покупателю информацию об основных потребительских свойствах товара и адресе (месте нахождения) продавца, о месте изготовления товара, полном фирменном наименовании (наименовании) продавца, о цене и об условиях приобретения товара, о его доставке, сроке службы, сроке годности и гарантийном сроке, о порядке оплаты товара, а также о сроке, в течение которого действует предложение о заключении договора.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9. Продавец в момент доставки товара обязан довести до сведения покупателя в письменной форме следующую информацию (для импортных товаров - на русском языке):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а) наименование технического регламента или иное обозначение,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товара;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lastRenderedPageBreak/>
        <w:t>б) сведения об основных потребительских свойствах товара (работ, услуг), а в отношении продуктов питания - сведения о составе (в том числе наименование использованных в процессе изготовления продуктов питания пищевых добавок, биологически активных добавок, информация о наличии в продуктах питания компонентов, полученных с применением генно-инженерно-модифицированных организмов), пищевой ценности, назначении, об условиях применения и хранения продуктов питания, о способах изготовления готовых блюд, весе (объеме), дате и месте изготовления и упаковки (расфасовки) продуктов питания, а также сведения о противопоказаниях для их применения при отдельных заболеваниях;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в) цена в рублях и условия приобретения товара (выполнения работ, оказания услуг);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г) сведения о гарантийном сроке, если он установлен;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д) правила и условия эффективного и безопасного использования товаров;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е) сведения о сроке службы или сроке годности товаров, а также сведения о необходимых действиях потребителя по истечении указанных сроков и возможных последствиях при невыполнении таких действий, если товары по истечении указанных сроков представляют опасность для жизни, здоровья и имущества покупателя или становятся непригодными для использования по назначению;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ж) место нахождения (адрес), фирменное наименование (наименование) изготовителя (продавца), место нахождения (адрес) организации (организаций), уполномоченной изготовителем (продавцом) на принятие претензий от покупателей и производящей ремонт и техническое обслуживание товара, для импортного товара - наименование страны происхождения товара;</w:t>
      </w:r>
    </w:p>
    <w:p w:rsidR="00216084" w:rsidRDefault="0021608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04.10.2012 N 1007)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 xml:space="preserve">з) сведения об обязательном подтверждении соответствия товаров (услуг) обязательным требованиям, обеспечивающим их безопасность для жизни, здоровья покупателя, окружающей среды и предотвращение причинения вреда имуществу покупателя в соответствии с </w:t>
      </w:r>
      <w:hyperlink r:id="rId1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и) сведения о правилах продажи товаров (выполнения работ, оказания услуг);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к) сведения о конкретном лице, которое будет выполнять работу (оказывать услугу), и информация о нем, если это имеет значение исходя из характера работы (услуги);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 xml:space="preserve">л) информация, предусмотренная </w:t>
      </w:r>
      <w:hyperlink w:anchor="P87" w:history="1">
        <w:r>
          <w:rPr>
            <w:color w:val="0000FF"/>
          </w:rPr>
          <w:t>пунктами 21</w:t>
        </w:r>
      </w:hyperlink>
      <w:r>
        <w:t xml:space="preserve"> и </w:t>
      </w:r>
      <w:hyperlink w:anchor="P115" w:history="1">
        <w:r>
          <w:rPr>
            <w:color w:val="0000FF"/>
          </w:rPr>
          <w:t>32</w:t>
        </w:r>
      </w:hyperlink>
      <w:r>
        <w:t xml:space="preserve"> настоящих Правил;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м) информация об энергетической эффективности товаров, в отношении которых требование о наличии такой информации определено в соответствии с законодательством Российской Федерации об энергосбережении и о повышении энергетической эффективности.</w:t>
      </w:r>
    </w:p>
    <w:p w:rsidR="00216084" w:rsidRDefault="00216084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"м" введен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РФ от 04.10.2012 N 1007)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10. Если приобретаемый покупателем товар был в употреблении или в нем устранялся недостаток (недостатки), покупателю должна быть предоставлена информация об этом.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11. Информация о товаре, включая условия его эксплуатации и правила хранения, доводится до покупателя путем размещения на товаре, на электронных носителях, прикладываемых к товару, в самом товаре (на электронной плате внутри товара в разделе меню), на таре, упаковке, ярлыке, этикетке, в технической документации или иным способом, установленным законодательством Российской Федерации.</w:t>
      </w:r>
    </w:p>
    <w:p w:rsidR="00216084" w:rsidRDefault="00216084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04.10.2012 N 1007)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 xml:space="preserve">Сведения об обязательном подтверждении соответствия товаров представляются в порядке </w:t>
      </w:r>
      <w:r>
        <w:lastRenderedPageBreak/>
        <w:t>и способами, которые установлены законодательством Российской Федерации о техническом регулировании, и включают в себя сведения о номере документа, подтверждающего такое соответствие, о сроке его действия и об организации, его выдавшей.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12. Предложение товара в его описании, обращенное к неопределенному кругу лиц, признается публичной офертой, если оно достаточно определено и содержит все существенные условия договора.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Продавец обязан заключить договор с любым лицом, выразившим намерение приобрести товар, предложенный в его описании.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13. Продавец обязан информировать покупателя о сроке, в течение которого действует предложение о продаже товара дистанционным способом.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14. В случае если покупатель передает продавцу сообщение о своем намерении приобрести товар, в сообщении должны быть обязательно указаны: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а) полное фирменное наименование (наименование) и адрес (место нахождения) продавца, фамилия, имя, отчество покупателя или указанного им лица (получателя), адрес, по которому следует доставить товар;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б) наименование товара, артикул, марка, разновидность, количество предметов, входящих в комплект приобретаемого товара, цена товара;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в) вид услуги (при предоставлении), время ее исполнения и стоимость;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г) обязательства покупателя.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15. Предложение покупателя о пересылке товаров почтовым отправлением в адрес "До востребования" может быть принято только с согласия продавца.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16. Продавец должен обеспечивать конфиденциальность персональных данных о покупателе в соответствии с законодательством Российской Федерации в области персональных данных.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17. Организация, осуществляющая продажу товаров дистанционным способом, предоставляет покупателю каталоги, буклеты, проспекты, фотографии или другие информационные материалы, содержащие полную, достоверную и доступную информацию, характеризующую предлагаемый товар.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18. Обязательства продавца по передаче товара и иные обязательства, связанные с передачей товара, возникают с момента получения продавцом соответствующего сообщения покупателя о намерении заключить договор.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19. Продавец не вправе предлагать потребителю товары, не указанные в первоначальном предложении товаров к продаже.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Не допускается передача потребителю товаров, не соответствующих предварительной договоренности, если такая передача сопровождается требованием об оплате товаров.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20. Договор считается заключенным с момента выдачи продавцом покупателю кассового или товарного чека либо иного документа, подтверждающего оплату товара, или с момента получения продавцом сообщения о намерении покупателя приобрести товар.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При оплате товаров покупателем в безналичной форме или продаже товаров в кредит (за исключением оплаты с использованием банковских платежных карт) продавец обязан подтвердить передачу товара путем составления накладной или акта сдачи-приемки товара.</w:t>
      </w:r>
    </w:p>
    <w:p w:rsidR="00216084" w:rsidRDefault="00216084">
      <w:pPr>
        <w:pStyle w:val="ConsPlusNormal"/>
        <w:spacing w:before="220"/>
        <w:ind w:firstLine="540"/>
        <w:jc w:val="both"/>
      </w:pPr>
      <w:bookmarkStart w:id="2" w:name="P87"/>
      <w:bookmarkEnd w:id="2"/>
      <w:r>
        <w:lastRenderedPageBreak/>
        <w:t>21. Покупатель вправе отказаться от товара в любое время до его передачи, а после передачи товара - в течение 7 дней.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В случае если информация о порядке и сроках возврата товара надлежащего качества не была предоставлена в письменной форме в момент доставки товара, покупатель вправе отказаться от товара в течение 3 месяцев с момента передачи товара.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Возврат товара надлежащего качества возможен в случае, если сохранены его товарный вид, потребительские свойства, а также документ, подтверждающий факт и условия покупки указанного товара. Отсутствие у покупателя указанного документа не лишает его возможности ссылаться на другие доказательства приобретения товара у данного продавца.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Покупатель не вправе отказаться от товара надлежащего качества, имеющего индивидуально-определенные свойства, если указанный товар может быть использован исключительно приобретающим его потребителем.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При отказе покупателя от товара продавец должен возвратить ему сумму, уплаченную покупателем в соответствии с договором, за исключением расходов продавца на доставку от покупателя возвращенного товара, не позднее чем через 10 дней с даты предъявления покупателем соответствующего требования.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22. В случае если договор заключен с условием о доставке товара покупателю, продавец обязан в установленный договором срок доставить товар в место, указанное покупателем, а если место доставки товара покупателем не указано, то в место его жительства.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Для доставки товаров в место, указанное покупателем, продавец может использовать услуги третьих лиц (с обязательным информированием об этом покупателя).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23. Продавец обязан передать товар покупателю в порядке и сроки, которые установлены в договоре.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Если в договоре срок доставки товара не определен и отсутствуют возможности определить этот срок, товар должен быть передан продавцом в разумный срок.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Обязательство, не исполненное в разумный срок, продавец должен выполнить в 7-дневный срок со дня предъявления покупателем требования о его исполнении.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За нарушение продавцом сроков передачи товара покупателю продавец несет ответственность в соответствии с гражданским законодательством Российской Федерации.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24. В случае если доставка товара произведена в установленные договором сроки, но товар не был передан покупателю по его вине, последующая доставка производится в новые сроки, согласованные с продавцом, после повторной оплаты покупателем стоимости услуг по доставке товара.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25. Продавец обязан передать покупателю товар, качество которого соответствует договору и информации, представленной покупателю при заключении договора, а также информации, доведенной до его сведения при передаче товара (в технической документации, прилагаемой к товару, на этикетках, путем нанесения маркировки либо иными способами, предусмотренными для отдельных видов товаров).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При отсутствии в договоре условий о качестве товара продавец обязан передать покупателю товар, пригодный для целей, для которых товар такого рода обычно используется.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 xml:space="preserve">Если продавец при заключении договора был поставлен покупателем в известность о конкретных целях приобретения товара, продавец обязан передать покупателю товар, пригодный </w:t>
      </w:r>
      <w:r>
        <w:lastRenderedPageBreak/>
        <w:t>для использования в соответствии с этими целями.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 xml:space="preserve">Если иное не предусмотрено договором, продавец обязан одновременно с передачей товара передать покупателю соответствующие принадлежности, а также относящиеся к товару документы (технический паспорт, сертификат качества, инструкцию по эксплуатации и т.п.), предусмотренные </w:t>
      </w:r>
      <w:hyperlink r:id="rId14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26. Доставленный товар передается покупателю по месту его жительства или иному указанному им адресу, а при отсутствии покупателя - любому лицу, предъявившему квитанцию или иной документ, подтверждающий заключение договора или оформление доставки товара.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27. В случае если покупателю передается товар с нарушением условий договора, касающихся количества, ассортимента, качества, комплектности, тары и (или) упаковки товара, покупатель может не позднее 20 дней после получения товара известить продавца об этих нарушениях.</w:t>
      </w:r>
    </w:p>
    <w:p w:rsidR="00216084" w:rsidRDefault="00216084">
      <w:pPr>
        <w:pStyle w:val="ConsPlusNormal"/>
        <w:spacing w:before="220"/>
        <w:ind w:firstLine="540"/>
        <w:jc w:val="both"/>
      </w:pPr>
      <w:bookmarkStart w:id="3" w:name="P105"/>
      <w:bookmarkEnd w:id="3"/>
      <w:r>
        <w:t xml:space="preserve">Если обнаружены недостатки товара, в отношении которого гарантийные сроки или сроки годности не установлены, покупатель вправе предъявить требования в отношении недостатков товара в разумный срок, но в пределах 2 лет со дня передачи его покупателю, если более длительные сроки не установлены </w:t>
      </w:r>
      <w:hyperlink w:anchor="P105" w:history="1">
        <w:r>
          <w:rPr>
            <w:color w:val="0000FF"/>
          </w:rPr>
          <w:t>законами</w:t>
        </w:r>
      </w:hyperlink>
      <w:r>
        <w:t xml:space="preserve"> или договором.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Покупатель также вправе предъявить требования к продавцу в отношении недостатков товара, если они обнаружены в течение гарантийного срока или срока годности.</w:t>
      </w:r>
    </w:p>
    <w:p w:rsidR="00216084" w:rsidRDefault="00216084">
      <w:pPr>
        <w:pStyle w:val="ConsPlusNormal"/>
        <w:spacing w:before="220"/>
        <w:ind w:firstLine="540"/>
        <w:jc w:val="both"/>
      </w:pPr>
      <w:bookmarkStart w:id="4" w:name="P107"/>
      <w:bookmarkEnd w:id="4"/>
      <w:r>
        <w:t>28. Покупатель, которому продан товар ненадлежащего качества, если это не было оговорено продавцом, вправе по своему выбору потребовать: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а) безвозмездного устранения недостатков товара или возмещения расходов на их исправление покупателем или третьим лицом;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б) соразмерного уменьшения покупной цены;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в) замены на товар аналогичной марки (модели, артикула) или на такой же товар другой марки (модели, артикула) с соответствующим перерасчетом покупной цены. При этом в отношении технически сложных и дорогостоящих товаров эти требования покупателя подлежат удовлетворению в случае обнаружения существенных недостатков.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 xml:space="preserve">29. Покупатель вместо предъявления требований, указанных в </w:t>
      </w:r>
      <w:hyperlink w:anchor="P107" w:history="1">
        <w:r>
          <w:rPr>
            <w:color w:val="0000FF"/>
          </w:rPr>
          <w:t>пункте 28</w:t>
        </w:r>
      </w:hyperlink>
      <w:r>
        <w:t xml:space="preserve"> настоящих Правил, вправе отказаться от исполнения договора и потребовать возврата уплаченной за товар суммы. По требованию продавца и за его счет покупатель должен возвратить товар с недостатками.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 xml:space="preserve">Покупатель вправе также потребовать полного возмещения убытков, причиненных ему вследствие продажи товара ненадлежащего качества. Убытки возмещаются в сроки, установленные </w:t>
      </w:r>
      <w:hyperlink r:id="rId15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для удовлетворения соответствующих требований покупателя.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30. При отказе продавца передать товар покупатель вправе отказаться от исполнения договора и потребовать возмещения причиненных убытков.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31. При возврате товара ненадлежащего качества отсутствие у покупателя документа, подтверждающего факт и условия покупки товара, не лишает его возможности ссылаться на другие доказательства приобретения товара у продавца.</w:t>
      </w:r>
    </w:p>
    <w:p w:rsidR="00216084" w:rsidRDefault="00216084">
      <w:pPr>
        <w:pStyle w:val="ConsPlusNormal"/>
        <w:spacing w:before="220"/>
        <w:ind w:firstLine="540"/>
        <w:jc w:val="both"/>
      </w:pPr>
      <w:bookmarkStart w:id="5" w:name="P115"/>
      <w:bookmarkEnd w:id="5"/>
      <w:r>
        <w:t>32. Информация о порядке и сроках возврата товара потребителем должна содержать: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а) адрес (место нахождения) продавца, по которому осуществляется возврат товара;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б) режим работы продавца;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lastRenderedPageBreak/>
        <w:t xml:space="preserve">в) максимальный срок, в течение которого товар может быть возвращен продавцу, или минимально установленный срок, предусмотренный </w:t>
      </w:r>
      <w:hyperlink w:anchor="P87" w:history="1">
        <w:r>
          <w:rPr>
            <w:color w:val="0000FF"/>
          </w:rPr>
          <w:t>пунктом 21</w:t>
        </w:r>
      </w:hyperlink>
      <w:r>
        <w:t xml:space="preserve"> настоящих Правил;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г) предупреждение о необходимости сохранения товарного вида, потребительских свойств товара надлежащего качества до возврата его продавцу, а также документов, подтверждающих заключение договора;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д) срок и порядок возврата суммы, уплаченной покупателем за товар.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33. При возврате покупателем товара надлежащего качества составляются накладная или акт о возврате товара, в которых указываются: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а) полное фирменное наименование (наименование) продавца;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б) фамилия, имя, отчество покупателя;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в) наименование товара;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г) даты заключения договора и передачи товара;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д) сумма, подлежащая возврату;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е) подписи продавца и покупателя (представителя покупателя).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Отказ или уклонение продавца от составления накладной или акта не лишают покупателя права требовать возврата товара и (или) возврата суммы, уплаченной покупателем в соответствии с договором.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34. В случае если возврат суммы, уплаченной покупателем в соответствии с договором, осуществляется неодновременно с возвратом товара покупателем, возврат указанной суммы осуществляется продавцом с согласия покупателя одним из следующих способов: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а) наличными денежными средствами по месту нахождения продавца;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б) почтовым переводом;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в) путем перечисления соответствующей суммы на банковский или иной счет покупателя, указанный покупателем.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35. Расходы на осуществление возврата суммы, уплаченной покупателем в соответствии с договором, несет продавец.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>36. Оплата товара покупателем путем перевода средств на счет третьего лица, указанного продавцом, не освобождает продавца от обязанности осуществить возврат уплаченной покупателем суммы при возврате покупателем товара как надлежащего, так и ненадлежащего качества.</w:t>
      </w:r>
    </w:p>
    <w:p w:rsidR="00216084" w:rsidRDefault="00216084">
      <w:pPr>
        <w:pStyle w:val="ConsPlusNormal"/>
        <w:spacing w:before="220"/>
        <w:ind w:firstLine="540"/>
        <w:jc w:val="both"/>
      </w:pPr>
      <w:r>
        <w:t xml:space="preserve">37. Контроль за соблюдением настоящих Правил осуществляется Федеральной </w:t>
      </w:r>
      <w:hyperlink r:id="rId16" w:history="1">
        <w:r>
          <w:rPr>
            <w:color w:val="0000FF"/>
          </w:rPr>
          <w:t>службой</w:t>
        </w:r>
      </w:hyperlink>
      <w:r>
        <w:t xml:space="preserve"> по надзору в сфере защиты прав потребителей и благополучия человека.</w:t>
      </w:r>
    </w:p>
    <w:p w:rsidR="00216084" w:rsidRDefault="00216084">
      <w:pPr>
        <w:pStyle w:val="ConsPlusNormal"/>
        <w:jc w:val="both"/>
      </w:pPr>
      <w:r>
        <w:t xml:space="preserve">(п. 37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04.10.2012 N 1007)</w:t>
      </w:r>
    </w:p>
    <w:p w:rsidR="00216084" w:rsidRDefault="00216084">
      <w:pPr>
        <w:pStyle w:val="ConsPlusNormal"/>
        <w:ind w:firstLine="540"/>
        <w:jc w:val="both"/>
      </w:pPr>
    </w:p>
    <w:p w:rsidR="00216084" w:rsidRDefault="00216084">
      <w:pPr>
        <w:pStyle w:val="ConsPlusNormal"/>
        <w:ind w:firstLine="540"/>
        <w:jc w:val="both"/>
      </w:pPr>
    </w:p>
    <w:p w:rsidR="00216084" w:rsidRDefault="002160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02FA" w:rsidRDefault="00AC02FA"/>
    <w:sectPr w:rsidR="00AC02FA" w:rsidSect="00792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084"/>
    <w:rsid w:val="00001EA6"/>
    <w:rsid w:val="00216084"/>
    <w:rsid w:val="00AB74B6"/>
    <w:rsid w:val="00AC02FA"/>
    <w:rsid w:val="00B9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316E7-D3CE-4646-B556-D3C3CB2C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60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60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60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09DAD6D7551C85C8B3337D36357A7A2B5B4F7B41A2374CE130AE554B1DE98BCDADA45C96B1B4C87FC39585005F51F471AA7BF17D43731AO4WFI" TargetMode="External"/><Relationship Id="rId13" Type="http://schemas.openxmlformats.org/officeDocument/2006/relationships/hyperlink" Target="consultantplus://offline/ref=7E09DAD6D7551C85C8B3337D36357A7A2B5B4F7B41A2374CE130AE554B1DE98BCDADA45C96B1B4CF70C39585005F51F471AA7BF17D43731AO4WFI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E09DAD6D7551C85C8B3337D36357A7A295B407D44A4374CE130AE554B1DE98BCDADA45C96B1B5CB73C39585005F51F471AA7BF17D43731AO4WFI" TargetMode="External"/><Relationship Id="rId12" Type="http://schemas.openxmlformats.org/officeDocument/2006/relationships/hyperlink" Target="consultantplus://offline/ref=7E09DAD6D7551C85C8B3337D36357A7A2B5B4F7B41A2374CE130AE554B1DE98BCDADA45C96B1B4CF72C39585005F51F471AA7BF17D43731AO4WFI" TargetMode="External"/><Relationship Id="rId17" Type="http://schemas.openxmlformats.org/officeDocument/2006/relationships/hyperlink" Target="consultantplus://offline/ref=7E09DAD6D7551C85C8B3337D36357A7A2B5B4F7B41A2374CE130AE554B1DE98BCDADA45C96B1B4CF7EC39585005F51F471AA7BF17D43731AO4WF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E09DAD6D7551C85C8B3337D36357A7A295A407843A1374CE130AE554B1DE98BCDADA45C96BAE19A329DCCD442145CF069B67BF7O6W3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E09DAD6D7551C85C8B3337D36357A7A2B5B4F7B41A2374CE130AE554B1DE98BCDADA45C96B1B4C87EC39585005F51F471AA7BF17D43731AO4WFI" TargetMode="External"/><Relationship Id="rId11" Type="http://schemas.openxmlformats.org/officeDocument/2006/relationships/hyperlink" Target="consultantplus://offline/ref=7E09DAD6D7551C85C8B3337D36357A7A295A407A46A4374CE130AE554B1DE98BCDADA45C96B1B6CF70C39585005F51F471AA7BF17D43731AO4WFI" TargetMode="External"/><Relationship Id="rId5" Type="http://schemas.openxmlformats.org/officeDocument/2006/relationships/hyperlink" Target="consultantplus://offline/ref=7E09DAD6D7551C85C8B3337D36357A7A295B407D44A4374CE130AE554B1DE98BCDADA45C96B1B5CB73C39585005F51F471AA7BF17D43731AO4WFI" TargetMode="External"/><Relationship Id="rId15" Type="http://schemas.openxmlformats.org/officeDocument/2006/relationships/hyperlink" Target="consultantplus://offline/ref=7E09DAD6D7551C85C8B3337D36357A7A295A407A46A4374CE130AE554B1DE98BCDADA45E93BAE19A329DCCD442145CF069B67BF7O6W3I" TargetMode="External"/><Relationship Id="rId10" Type="http://schemas.openxmlformats.org/officeDocument/2006/relationships/hyperlink" Target="consultantplus://offline/ref=7E09DAD6D7551C85C8B3337D36357A7A2B5B4F7B41A2374CE130AE554B1DE98BCDADA45C96B1B4CF74C39585005F51F471AA7BF17D43731AO4WFI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7E09DAD6D7551C85C8B3337D36357A7A2B5B4F7B41A2374CE130AE554B1DE98BCDADA45C96B1B4C87EC39585005F51F471AA7BF17D43731AO4WFI" TargetMode="External"/><Relationship Id="rId9" Type="http://schemas.openxmlformats.org/officeDocument/2006/relationships/hyperlink" Target="consultantplus://offline/ref=7E09DAD6D7551C85C8B3337D36357A7A295B407D44A4374CE130AE554B1DE98BCDADA45C96B1B5CB73C39585005F51F471AA7BF17D43731AO4WFI" TargetMode="External"/><Relationship Id="rId14" Type="http://schemas.openxmlformats.org/officeDocument/2006/relationships/hyperlink" Target="consultantplus://offline/ref=7E09DAD6D7551C85C8B3337D36357A7A295A497D40A0374CE130AE554B1DE98BCDADA45C96B1B5C974C39585005F51F471AA7BF17D43731AO4W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3201</Words>
  <Characters>18246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Маслак</dc:creator>
  <cp:keywords/>
  <dc:description/>
  <cp:lastModifiedBy>Сергей Маслак</cp:lastModifiedBy>
  <cp:revision>2</cp:revision>
  <dcterms:created xsi:type="dcterms:W3CDTF">2020-04-06T08:22:00Z</dcterms:created>
  <dcterms:modified xsi:type="dcterms:W3CDTF">2020-04-06T09:40:00Z</dcterms:modified>
</cp:coreProperties>
</file>