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4AC" w:rsidRDefault="000F64AC" w:rsidP="000F64AC">
      <w:pPr>
        <w:pStyle w:val="ConsPlusNormal"/>
        <w:jc w:val="right"/>
      </w:pPr>
      <w:r>
        <w:t>Приложение 20</w:t>
      </w:r>
    </w:p>
    <w:p w:rsidR="000F64AC" w:rsidRDefault="000F64AC" w:rsidP="000F64AC">
      <w:pPr>
        <w:pStyle w:val="ConsPlusNormal"/>
        <w:jc w:val="right"/>
      </w:pPr>
      <w:r>
        <w:t>к постановлению Правительства</w:t>
      </w:r>
    </w:p>
    <w:p w:rsidR="000F64AC" w:rsidRDefault="000F64AC" w:rsidP="000F64AC">
      <w:pPr>
        <w:pStyle w:val="ConsPlusNormal"/>
        <w:jc w:val="right"/>
      </w:pPr>
      <w:r>
        <w:t>Ханты-Мансийского</w:t>
      </w:r>
    </w:p>
    <w:p w:rsidR="000F64AC" w:rsidRDefault="000F64AC" w:rsidP="000F64AC">
      <w:pPr>
        <w:pStyle w:val="ConsPlusNormal"/>
        <w:jc w:val="right"/>
      </w:pPr>
      <w:r>
        <w:t>автономного округа - Югры</w:t>
      </w:r>
    </w:p>
    <w:p w:rsidR="000F64AC" w:rsidRDefault="000F64AC" w:rsidP="000F64AC">
      <w:pPr>
        <w:pStyle w:val="ConsPlusNormal"/>
        <w:jc w:val="right"/>
      </w:pPr>
      <w:r>
        <w:t>от 5 октября 2018 года N 344-п</w:t>
      </w:r>
    </w:p>
    <w:p w:rsidR="000F64AC" w:rsidRDefault="000F64AC" w:rsidP="000F64AC">
      <w:pPr>
        <w:pStyle w:val="ConsPlusNormal"/>
        <w:jc w:val="both"/>
      </w:pPr>
    </w:p>
    <w:p w:rsidR="000F64AC" w:rsidRDefault="000F64AC" w:rsidP="000F64AC">
      <w:pPr>
        <w:pStyle w:val="ConsPlusNormal"/>
        <w:jc w:val="center"/>
      </w:pPr>
      <w:r>
        <w:t>ПОРЯДОК</w:t>
      </w:r>
    </w:p>
    <w:p w:rsidR="000F64AC" w:rsidRDefault="000F64AC" w:rsidP="000F64AC">
      <w:pPr>
        <w:pStyle w:val="ConsPlusNormal"/>
        <w:jc w:val="center"/>
      </w:pPr>
      <w:r>
        <w:t>РАСЧЕТА И ПРЕДОСТАВЛЕНИЯ СУБСИДИИ НА РАЗВИТИЕ СИСТЕМЫ</w:t>
      </w:r>
    </w:p>
    <w:p w:rsidR="000F64AC" w:rsidRDefault="000F64AC" w:rsidP="000F64AC">
      <w:pPr>
        <w:pStyle w:val="ConsPlusNormal"/>
        <w:jc w:val="center"/>
      </w:pPr>
      <w:r>
        <w:t>ЗАГОТОВКИ И ПЕРЕРАБОТКИ ДИКОРОСОВ (ДАЛЕЕ - ПОРЯДОК)</w:t>
      </w:r>
    </w:p>
    <w:p w:rsidR="000F64AC" w:rsidRDefault="000F64AC" w:rsidP="000F64AC">
      <w:pPr>
        <w:pStyle w:val="ConsPlusNormal"/>
        <w:jc w:val="both"/>
      </w:pPr>
    </w:p>
    <w:p w:rsidR="000F64AC" w:rsidRDefault="000F64AC" w:rsidP="000F64AC">
      <w:pPr>
        <w:pStyle w:val="ConsPlusNormal"/>
        <w:jc w:val="center"/>
      </w:pPr>
      <w:r>
        <w:t>I. Условия предоставления и размер субсидии</w:t>
      </w:r>
    </w:p>
    <w:p w:rsidR="000F64AC" w:rsidRDefault="000F64AC" w:rsidP="000F64AC">
      <w:pPr>
        <w:pStyle w:val="ConsPlusNormal"/>
        <w:jc w:val="both"/>
      </w:pPr>
    </w:p>
    <w:p w:rsidR="000F64AC" w:rsidRDefault="000F64AC" w:rsidP="000F64AC">
      <w:pPr>
        <w:pStyle w:val="ConsPlusNormal"/>
        <w:ind w:firstLine="540"/>
        <w:jc w:val="both"/>
      </w:pPr>
      <w:r>
        <w:t>1.1. Порядок определяет правила расчета и предоставления субсидии для реализации мероприятия 4.1 "Государственная поддержка развития системы заготовки и переработки дикоросов" подпрограммы 4 "Поддержка развития системы заготовки и переработки дикоросов, стимулирование развития агропромышленного комплекса" с целью возмещения затрат товаропроизводителям, осуществляющим производство (сбор) и реализацию продукции дикоросов (далее - субсидии), из бюджетов муниципальных образований за счет субвенций из бюджета Ханты-Мансийского автономного округа - Югры (далее - автономный округ).</w:t>
      </w:r>
    </w:p>
    <w:p w:rsidR="000F64AC" w:rsidRDefault="000F64AC" w:rsidP="000F64AC">
      <w:pPr>
        <w:pStyle w:val="ConsPlusNormal"/>
        <w:spacing w:before="220"/>
        <w:ind w:firstLine="540"/>
        <w:jc w:val="both"/>
      </w:pPr>
      <w:r>
        <w:t>1.2. Субсидию предоставляют органы местного самоуправления муниципальных образований автономного округа (далее - Уполномоченный орган) с целью возмещения затрат при осуществлении следующих видов деятельности:</w:t>
      </w:r>
    </w:p>
    <w:p w:rsidR="000F64AC" w:rsidRDefault="000F64AC" w:rsidP="000F64AC">
      <w:pPr>
        <w:pStyle w:val="ConsPlusNormal"/>
        <w:spacing w:before="220"/>
        <w:ind w:firstLine="540"/>
        <w:jc w:val="both"/>
      </w:pPr>
      <w:r>
        <w:t>заготовка продукции дикоросов;</w:t>
      </w:r>
    </w:p>
    <w:p w:rsidR="000F64AC" w:rsidRDefault="000F64AC" w:rsidP="000F64AC">
      <w:pPr>
        <w:pStyle w:val="ConsPlusNormal"/>
        <w:spacing w:before="220"/>
        <w:ind w:firstLine="540"/>
        <w:jc w:val="both"/>
      </w:pPr>
      <w:r>
        <w:t>производство продукции глубокой переработки дикоросов, заготовленной на территории автономного округа;</w:t>
      </w:r>
    </w:p>
    <w:p w:rsidR="000F64AC" w:rsidRDefault="000F64AC" w:rsidP="000F64AC">
      <w:pPr>
        <w:pStyle w:val="ConsPlusNormal"/>
        <w:spacing w:before="220"/>
        <w:ind w:firstLine="540"/>
        <w:jc w:val="both"/>
      </w:pPr>
      <w:r>
        <w:t>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автономного округа (далее - Департамент);</w:t>
      </w:r>
    </w:p>
    <w:p w:rsidR="000F64AC" w:rsidRDefault="000F64AC" w:rsidP="000F64AC">
      <w:pPr>
        <w:pStyle w:val="ConsPlusNormal"/>
        <w:spacing w:before="220"/>
        <w:ind w:firstLine="540"/>
        <w:jc w:val="both"/>
      </w:pPr>
      <w:r>
        <w:t>организация презентаций продукции из дикоросов, участие в выставках, ярмарках, форумах.</w:t>
      </w:r>
    </w:p>
    <w:p w:rsidR="000F64AC" w:rsidRDefault="000F64AC" w:rsidP="000F64AC">
      <w:pPr>
        <w:pStyle w:val="ConsPlusNormal"/>
        <w:spacing w:before="220"/>
        <w:ind w:firstLine="540"/>
        <w:jc w:val="both"/>
      </w:pPr>
      <w:bookmarkStart w:id="0" w:name="P641"/>
      <w:bookmarkEnd w:id="0"/>
      <w:r>
        <w:t>1.3. Субсидия предоставляется:</w:t>
      </w:r>
    </w:p>
    <w:p w:rsidR="000F64AC" w:rsidRDefault="000F64AC" w:rsidP="000F64AC">
      <w:pPr>
        <w:pStyle w:val="ConsPlusNormal"/>
        <w:spacing w:before="220"/>
        <w:ind w:firstLine="540"/>
        <w:jc w:val="both"/>
      </w:pPr>
      <w:r>
        <w:t>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(далее - Получатели): 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на приобретение специализированной техники и оборудования для хранения, переработки и транспортировки дикоросов;</w:t>
      </w:r>
    </w:p>
    <w:p w:rsidR="000F64AC" w:rsidRDefault="000F64AC" w:rsidP="000F64AC">
      <w:pPr>
        <w:pStyle w:val="ConsPlusNormal"/>
        <w:spacing w:before="220"/>
        <w:ind w:firstLine="540"/>
        <w:jc w:val="both"/>
      </w:pPr>
      <w:r>
        <w:t>Получателям, имеющим статус фактории на возведение (строительство), оснащение, страхование пунктов по приемке дикоросов;</w:t>
      </w:r>
    </w:p>
    <w:p w:rsidR="000F64AC" w:rsidRDefault="000F64AC" w:rsidP="000F64AC">
      <w:pPr>
        <w:pStyle w:val="ConsPlusNormal"/>
        <w:spacing w:before="220"/>
        <w:ind w:firstLine="540"/>
        <w:jc w:val="both"/>
      </w:pPr>
      <w:r>
        <w:t>общинам коренных малочисленных народов Севера, зарегистрированным и осуществляющим деятельность в автономном округе, на организацию презентаций продукции из дикоросов, участие в выставках, ярмарках, форумах.</w:t>
      </w:r>
    </w:p>
    <w:p w:rsidR="000F64AC" w:rsidRDefault="000F64AC" w:rsidP="000F64AC">
      <w:pPr>
        <w:pStyle w:val="ConsPlusNormal"/>
        <w:spacing w:before="220"/>
        <w:ind w:firstLine="540"/>
        <w:jc w:val="both"/>
      </w:pPr>
      <w:r>
        <w:t xml:space="preserve">Субсидию предоставляет Уполномоченный орган с целью возмещения части затрат за объемы реализованной продукции в текущем финансовом году и в декабре отчетного финансового года. Субсидия предоставляется за объемы реализованной продукции в отчетном месяце и 2 </w:t>
      </w:r>
      <w:r>
        <w:lastRenderedPageBreak/>
        <w:t>месяцах текущего финансового года, предшествующих отчетному. Субсидия за объем реализованной продукции в декабре отчетного финансового года выплачивается в период январь - февраль текущего финансового года.</w:t>
      </w:r>
    </w:p>
    <w:p w:rsidR="000F64AC" w:rsidRDefault="000F64AC" w:rsidP="000F64AC">
      <w:pPr>
        <w:pStyle w:val="ConsPlusNormal"/>
        <w:spacing w:before="220"/>
        <w:ind w:firstLine="540"/>
        <w:jc w:val="both"/>
      </w:pPr>
      <w:bookmarkStart w:id="1" w:name="P646"/>
      <w:bookmarkEnd w:id="1"/>
      <w:r>
        <w:t>1.4. Предоставление субсидии осуществляется:</w:t>
      </w:r>
    </w:p>
    <w:p w:rsidR="000F64AC" w:rsidRDefault="000F64AC" w:rsidP="000F64AC">
      <w:pPr>
        <w:pStyle w:val="ConsPlusNormal"/>
        <w:spacing w:before="220"/>
        <w:ind w:firstLine="540"/>
        <w:jc w:val="both"/>
      </w:pPr>
      <w:r>
        <w:t>на 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дикоросов только по 1 виду деятельности - 1 раз в течение одного финансового года;</w:t>
      </w:r>
    </w:p>
    <w:p w:rsidR="000F64AC" w:rsidRDefault="000F64AC" w:rsidP="000F64AC">
      <w:pPr>
        <w:pStyle w:val="ConsPlusNormal"/>
        <w:spacing w:before="220"/>
        <w:ind w:firstLine="540"/>
        <w:jc w:val="both"/>
      </w:pPr>
      <w:r>
        <w:t>на приобретение специализированной техники для транспортировки дикоросов - 1 раз в 10 лет;</w:t>
      </w:r>
    </w:p>
    <w:p w:rsidR="000F64AC" w:rsidRDefault="000F64AC" w:rsidP="000F64AC">
      <w:pPr>
        <w:pStyle w:val="ConsPlusNormal"/>
        <w:spacing w:before="220"/>
        <w:ind w:firstLine="540"/>
        <w:jc w:val="both"/>
      </w:pPr>
      <w:r>
        <w:t>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по ставкам согласно приложению 3 к постановлению Правительства автономного округа от 5 октября 2018 года N 344-п "О государственной программе Ханты-Мансийского автономного округа - Югры "Развитие агропромышленного комплекса";</w:t>
      </w:r>
    </w:p>
    <w:p w:rsidR="000F64AC" w:rsidRDefault="000F64AC" w:rsidP="000F64AC">
      <w:pPr>
        <w:pStyle w:val="ConsPlusNormal"/>
        <w:spacing w:before="220"/>
        <w:ind w:firstLine="540"/>
        <w:jc w:val="both"/>
      </w:pPr>
      <w:r>
        <w:t>на возведение (строительство), оснащение, страхование пунктов по приемке дикоросов в размере 50 процентов от произведенных фактических затрат, но не более 3000 тыс. рублей за каждый построенный пункт по приемке дикоросов;</w:t>
      </w:r>
    </w:p>
    <w:p w:rsidR="000F64AC" w:rsidRDefault="000F64AC" w:rsidP="000F64AC">
      <w:pPr>
        <w:pStyle w:val="ConsPlusNormal"/>
        <w:spacing w:before="220"/>
        <w:ind w:firstLine="540"/>
        <w:jc w:val="both"/>
      </w:pPr>
      <w:r>
        <w:t>на приобретение специализированной техники и оборудования для хранения, переработки и транспортировки дикоросов в размере 50 процентов от произведенных фактических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0F64AC" w:rsidRDefault="000F64AC" w:rsidP="000F64AC">
      <w:pPr>
        <w:pStyle w:val="ConsPlusNormal"/>
        <w:spacing w:before="220"/>
        <w:ind w:firstLine="540"/>
        <w:jc w:val="both"/>
      </w:pPr>
      <w:r>
        <w:t>на организацию презентаций продукции из дикоросов, участие в выставках, ярмарках, форумах в размере 50 процентов от произведенных фактических затрат, но не более 100 тыс. рублей за 1 участие в выставках, ярмарках, форумах в течение 1 календарного года по следующим статьям затрат:</w:t>
      </w:r>
    </w:p>
    <w:p w:rsidR="000F64AC" w:rsidRDefault="000F64AC" w:rsidP="000F64AC">
      <w:pPr>
        <w:pStyle w:val="ConsPlusNormal"/>
        <w:spacing w:before="220"/>
        <w:ind w:firstLine="540"/>
        <w:jc w:val="both"/>
      </w:pPr>
      <w:r>
        <w:t>регистрационные сборы;</w:t>
      </w:r>
    </w:p>
    <w:p w:rsidR="000F64AC" w:rsidRDefault="000F64AC" w:rsidP="000F64AC">
      <w:pPr>
        <w:pStyle w:val="ConsPlusNormal"/>
        <w:spacing w:before="220"/>
        <w:ind w:firstLine="540"/>
        <w:jc w:val="both"/>
      </w:pPr>
      <w:r>
        <w:t>аренда выставочных площадей;</w:t>
      </w:r>
    </w:p>
    <w:p w:rsidR="000F64AC" w:rsidRDefault="000F64AC" w:rsidP="000F64AC">
      <w:pPr>
        <w:pStyle w:val="ConsPlusNormal"/>
        <w:spacing w:before="220"/>
        <w:ind w:firstLine="540"/>
        <w:jc w:val="both"/>
      </w:pPr>
      <w:r>
        <w:t>аренда выставочного оборудования;</w:t>
      </w:r>
    </w:p>
    <w:p w:rsidR="000F64AC" w:rsidRDefault="000F64AC" w:rsidP="000F64AC">
      <w:pPr>
        <w:pStyle w:val="ConsPlusNormal"/>
        <w:spacing w:before="220"/>
        <w:ind w:firstLine="540"/>
        <w:jc w:val="both"/>
      </w:pPr>
      <w:r>
        <w:t>сертификация продукции, лабораторные исследования продукции;</w:t>
      </w:r>
    </w:p>
    <w:p w:rsidR="000F64AC" w:rsidRDefault="000F64AC" w:rsidP="000F64AC">
      <w:pPr>
        <w:pStyle w:val="ConsPlusNormal"/>
        <w:spacing w:before="220"/>
        <w:ind w:firstLine="540"/>
        <w:jc w:val="both"/>
      </w:pPr>
      <w:r>
        <w:t>проживание;</w:t>
      </w:r>
    </w:p>
    <w:p w:rsidR="000F64AC" w:rsidRDefault="000F64AC" w:rsidP="000F64AC">
      <w:pPr>
        <w:pStyle w:val="ConsPlusNormal"/>
        <w:spacing w:before="220"/>
        <w:ind w:firstLine="540"/>
        <w:jc w:val="both"/>
      </w:pPr>
      <w:r>
        <w:t>транспортные.</w:t>
      </w:r>
    </w:p>
    <w:p w:rsidR="000F64AC" w:rsidRDefault="000F64AC" w:rsidP="000F64AC">
      <w:pPr>
        <w:pStyle w:val="ConsPlusNormal"/>
        <w:spacing w:before="220"/>
        <w:ind w:firstLine="540"/>
        <w:jc w:val="both"/>
      </w:pPr>
      <w:r>
        <w:t>Размер субсидии, предоставляемой Уполномоченным органом в текущем финансовом году каждому Получателю по видам деятельности: заготовка продукции дикоросов, производство продукции глубокой переработки дикоросов, заготовленной на территории автономного округа, рассчитывается по формуле:</w:t>
      </w:r>
    </w:p>
    <w:p w:rsidR="000F64AC" w:rsidRDefault="000F64AC" w:rsidP="000F64AC">
      <w:pPr>
        <w:pStyle w:val="ConsPlusNormal"/>
        <w:jc w:val="both"/>
      </w:pPr>
    </w:p>
    <w:p w:rsidR="000F64AC" w:rsidRDefault="000F64AC" w:rsidP="000F64AC">
      <w:pPr>
        <w:pStyle w:val="ConsPlusNormal"/>
        <w:ind w:firstLine="540"/>
        <w:jc w:val="both"/>
      </w:pPr>
      <w:r>
        <w:rPr>
          <w:noProof/>
          <w:position w:val="-22"/>
        </w:rPr>
        <w:drawing>
          <wp:inline distT="0" distB="0" distL="0" distR="0" wp14:anchorId="6EF788B7" wp14:editId="2944BC08">
            <wp:extent cx="1104900" cy="428625"/>
            <wp:effectExtent l="0" t="0" r="0" b="9525"/>
            <wp:docPr id="2" name="Рисунок 2" descr="base_24478_202723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202723_32772"/>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900" cy="428625"/>
                    </a:xfrm>
                    <a:prstGeom prst="rect">
                      <a:avLst/>
                    </a:prstGeom>
                    <a:noFill/>
                    <a:ln>
                      <a:noFill/>
                    </a:ln>
                  </pic:spPr>
                </pic:pic>
              </a:graphicData>
            </a:graphic>
          </wp:inline>
        </w:drawing>
      </w:r>
      <w:r>
        <w:t>, где</w:t>
      </w:r>
    </w:p>
    <w:p w:rsidR="000F64AC" w:rsidRDefault="000F64AC" w:rsidP="000F64AC">
      <w:pPr>
        <w:pStyle w:val="ConsPlusNormal"/>
        <w:jc w:val="both"/>
      </w:pPr>
    </w:p>
    <w:p w:rsidR="000F64AC" w:rsidRDefault="000F64AC" w:rsidP="000F64AC">
      <w:pPr>
        <w:pStyle w:val="ConsPlusNormal"/>
        <w:ind w:firstLine="540"/>
        <w:jc w:val="both"/>
      </w:pPr>
      <w:r>
        <w:t>Vi - размер субсидии в текущем финансовом году для отдельного Получателя по отдельному виду деятельности;</w:t>
      </w:r>
    </w:p>
    <w:p w:rsidR="000F64AC" w:rsidRDefault="000F64AC" w:rsidP="000F64AC">
      <w:pPr>
        <w:pStyle w:val="ConsPlusNormal"/>
        <w:spacing w:before="220"/>
        <w:ind w:firstLine="540"/>
        <w:jc w:val="both"/>
      </w:pPr>
      <w:r>
        <w:lastRenderedPageBreak/>
        <w:t>Ki - валовой объем производства (реализации) продукции отдельным Получателем по отдельному виду деятельности в текущем финансовом году;</w:t>
      </w:r>
    </w:p>
    <w:p w:rsidR="000F64AC" w:rsidRDefault="000F64AC" w:rsidP="000F64AC">
      <w:pPr>
        <w:pStyle w:val="ConsPlusNormal"/>
        <w:spacing w:before="220"/>
        <w:ind w:firstLine="540"/>
        <w:jc w:val="both"/>
      </w:pPr>
      <w:r>
        <w:t>Kмо - валовой объем производства (реализации) продукции отдельного муниципального образования по отдельному виду деятельности в текущем финансовом году;</w:t>
      </w:r>
    </w:p>
    <w:p w:rsidR="000F64AC" w:rsidRDefault="000F64AC" w:rsidP="000F64AC">
      <w:pPr>
        <w:pStyle w:val="ConsPlusNormal"/>
        <w:spacing w:before="220"/>
        <w:ind w:firstLine="540"/>
        <w:jc w:val="both"/>
      </w:pPr>
      <w:r>
        <w:t>Vмо - объем субвенций, предоставляемых отдельному муниципальному образованию из бюджета автономного округа для осуществления переданного полномочия на поддержку отдельного вида деятельности в текущем финансовом году.</w:t>
      </w:r>
    </w:p>
    <w:p w:rsidR="000F64AC" w:rsidRDefault="000F64AC" w:rsidP="000F64AC">
      <w:pPr>
        <w:pStyle w:val="ConsPlusNormal"/>
        <w:spacing w:before="220"/>
        <w:ind w:firstLine="540"/>
        <w:jc w:val="both"/>
      </w:pPr>
      <w:r>
        <w:t>Уполномоченный орган доводит Получателю значения показателей результативности использования субсидии, установленные соглашением о предоставлении субсидии, предусматривающие увеличение не менее чем на 1 процент по отношению к отчетному финансовому году объемов собственного производства (сбора, переработки) продукции дикоросов, по направлениям производственной деятельности, осуществляемым Получателем. Для Получателей, не осуществляющих производственную деятельность в отчетном финансовом году, показатели результативности использования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rsidR="000F64AC" w:rsidRDefault="000F64AC" w:rsidP="000F64AC">
      <w:pPr>
        <w:pStyle w:val="ConsPlusNormal"/>
        <w:spacing w:before="220"/>
        <w:ind w:firstLine="540"/>
        <w:jc w:val="both"/>
      </w:pPr>
      <w:r>
        <w:t>Размер субсидии, предоставляемой Уполномоченным органом в текущем финансовом году каждому Получателю по видам деятельности: возведение (строительство), оснащение, страхование пунктов по приемке дикоросов, приобретение специализированной техники и оборудования для хранения, транспортировки и переработки дикоросов, специализированного вездеходного транспорта; организация презентаций продукции из дикоросов, участие в выставках, ярмарках, форумах, рассчитывается по формуле:</w:t>
      </w:r>
    </w:p>
    <w:p w:rsidR="000F64AC" w:rsidRDefault="000F64AC" w:rsidP="000F64AC">
      <w:pPr>
        <w:pStyle w:val="ConsPlusNormal"/>
        <w:jc w:val="both"/>
      </w:pPr>
    </w:p>
    <w:p w:rsidR="000F64AC" w:rsidRDefault="000F64AC" w:rsidP="000F64AC">
      <w:pPr>
        <w:pStyle w:val="ConsPlusNormal"/>
        <w:ind w:firstLine="540"/>
        <w:jc w:val="both"/>
      </w:pPr>
      <w:r>
        <w:rPr>
          <w:noProof/>
          <w:position w:val="-22"/>
        </w:rPr>
        <w:drawing>
          <wp:inline distT="0" distB="0" distL="0" distR="0" wp14:anchorId="4CEE59F2" wp14:editId="6EFD66FD">
            <wp:extent cx="1143000" cy="428625"/>
            <wp:effectExtent l="0" t="0" r="0" b="9525"/>
            <wp:docPr id="1" name="Рисунок 1" descr="base_24478_202723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4478_202723_32773"/>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r>
        <w:t>, где:</w:t>
      </w:r>
    </w:p>
    <w:p w:rsidR="000F64AC" w:rsidRDefault="000F64AC" w:rsidP="000F64AC">
      <w:pPr>
        <w:pStyle w:val="ConsPlusNormal"/>
        <w:jc w:val="both"/>
      </w:pPr>
    </w:p>
    <w:p w:rsidR="000F64AC" w:rsidRDefault="000F64AC" w:rsidP="000F64AC">
      <w:pPr>
        <w:pStyle w:val="ConsPlusNormal"/>
        <w:ind w:firstLine="540"/>
        <w:jc w:val="both"/>
      </w:pPr>
      <w:r>
        <w:t>Vi - размер субсидии на поддержку отдельного вида деятельности в текущем финансовом году, предоставляемых Уполномоченным органом для отдельного Получателя;</w:t>
      </w:r>
    </w:p>
    <w:p w:rsidR="000F64AC" w:rsidRDefault="000F64AC" w:rsidP="000F64AC">
      <w:pPr>
        <w:pStyle w:val="ConsPlusNormal"/>
        <w:spacing w:before="220"/>
        <w:ind w:firstLine="540"/>
        <w:jc w:val="both"/>
      </w:pPr>
      <w:r>
        <w:t>Vis - размер субсидии на поддержку отдельного вида деятельности в текущем финансовом году на основании заявления отдельного Получателя;</w:t>
      </w:r>
    </w:p>
    <w:p w:rsidR="000F64AC" w:rsidRDefault="000F64AC" w:rsidP="000F64AC">
      <w:pPr>
        <w:pStyle w:val="ConsPlusNormal"/>
        <w:spacing w:before="220"/>
        <w:ind w:firstLine="540"/>
        <w:jc w:val="both"/>
      </w:pPr>
      <w:r>
        <w:t>Vмоs - общий размер субсидии на поддержку отдельного вида деятельности в текущем финансовом году на основании заявлений всех Получателей отдельного муниципального образования;</w:t>
      </w:r>
    </w:p>
    <w:p w:rsidR="000F64AC" w:rsidRDefault="000F64AC" w:rsidP="000F64AC">
      <w:pPr>
        <w:pStyle w:val="ConsPlusNormal"/>
        <w:spacing w:before="220"/>
        <w:ind w:firstLine="540"/>
        <w:jc w:val="both"/>
      </w:pPr>
      <w:r>
        <w:t>Vмо - объем субвенций, предоставляемых отдельному муниципальному образованию из бюджета автономного округа для осуществления переданного полномочия на поддержку отдельного вида деятельности.</w:t>
      </w:r>
    </w:p>
    <w:p w:rsidR="000F64AC" w:rsidRDefault="000F64AC" w:rsidP="000F64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64AC" w:rsidTr="00C80E06">
        <w:trPr>
          <w:jc w:val="center"/>
        </w:trPr>
        <w:tc>
          <w:tcPr>
            <w:tcW w:w="9294" w:type="dxa"/>
            <w:tcBorders>
              <w:top w:val="nil"/>
              <w:left w:val="single" w:sz="24" w:space="0" w:color="CED3F1"/>
              <w:bottom w:val="nil"/>
              <w:right w:val="single" w:sz="24" w:space="0" w:color="F4F3F8"/>
            </w:tcBorders>
            <w:shd w:val="clear" w:color="auto" w:fill="F4F3F8"/>
          </w:tcPr>
          <w:p w:rsidR="000F64AC" w:rsidRDefault="000F64AC" w:rsidP="00C80E06">
            <w:pPr>
              <w:pStyle w:val="ConsPlusNormal"/>
              <w:jc w:val="both"/>
            </w:pPr>
            <w:r>
              <w:rPr>
                <w:color w:val="392C69"/>
              </w:rPr>
              <w:t>КонсультантПлюс: примечание.</w:t>
            </w:r>
          </w:p>
          <w:p w:rsidR="000F64AC" w:rsidRDefault="000F64AC" w:rsidP="00C80E06">
            <w:pPr>
              <w:pStyle w:val="ConsPlusNormal"/>
              <w:jc w:val="both"/>
            </w:pPr>
            <w:r>
              <w:rPr>
                <w:color w:val="392C69"/>
              </w:rPr>
              <w:t>Нумерация пунктов дана в соответствии с официальным текстом документа.</w:t>
            </w:r>
          </w:p>
        </w:tc>
      </w:tr>
    </w:tbl>
    <w:p w:rsidR="000F64AC" w:rsidRDefault="000F64AC" w:rsidP="000F64AC">
      <w:pPr>
        <w:pStyle w:val="ConsPlusNormal"/>
        <w:spacing w:before="280"/>
        <w:ind w:firstLine="540"/>
        <w:jc w:val="both"/>
      </w:pPr>
      <w:bookmarkStart w:id="2" w:name="P678"/>
      <w:bookmarkEnd w:id="2"/>
      <w:r>
        <w:t>1.7. Субсидии не предоставляются:</w:t>
      </w:r>
    </w:p>
    <w:p w:rsidR="000F64AC" w:rsidRDefault="000F64AC" w:rsidP="000F64AC">
      <w:pPr>
        <w:pStyle w:val="ConsPlusNormal"/>
        <w:spacing w:before="220"/>
        <w:ind w:firstLine="540"/>
        <w:jc w:val="both"/>
      </w:pPr>
      <w:r>
        <w:t>на реализованную продукцию дикоросов, заготовленную за пределами автономного округа;</w:t>
      </w:r>
    </w:p>
    <w:p w:rsidR="000F64AC" w:rsidRDefault="000F64AC" w:rsidP="000F64AC">
      <w:pPr>
        <w:pStyle w:val="ConsPlusNormal"/>
        <w:spacing w:before="220"/>
        <w:ind w:firstLine="540"/>
        <w:jc w:val="both"/>
      </w:pPr>
      <w:r>
        <w:t xml:space="preserve">на продукцию дикоросов, реализованную организациями и индивидуальными предпринимателями, не входящими в перечень переработчиков продукции дикоросов, утвержденный Департаментом, или не являющимися государственными, муниципальными </w:t>
      </w:r>
      <w:r>
        <w:lastRenderedPageBreak/>
        <w:t>предприятиями, бюджетными, муниципальными учреждениями социальной сферы автономного округа;</w:t>
      </w:r>
    </w:p>
    <w:p w:rsidR="000F64AC" w:rsidRDefault="000F64AC" w:rsidP="000F64AC">
      <w:pPr>
        <w:pStyle w:val="ConsPlusNormal"/>
        <w:spacing w:before="220"/>
        <w:ind w:firstLine="540"/>
        <w:jc w:val="both"/>
      </w:pPr>
      <w:r>
        <w:t>на реализованную продукцию глубокой переработки дикоросов, заготовленную за пределами автономного округа;</w:t>
      </w:r>
    </w:p>
    <w:p w:rsidR="000F64AC" w:rsidRDefault="000F64AC" w:rsidP="000F64AC">
      <w:pPr>
        <w:pStyle w:val="ConsPlusNormal"/>
        <w:spacing w:before="220"/>
        <w:ind w:firstLine="540"/>
        <w:jc w:val="both"/>
      </w:pPr>
      <w:r>
        <w:t>на реализованную продукцию глубокой переработки дикоросов, произведенную организациями или индивидуальными предпринимателями, не входящими в перечень переработчиков продукции дикоросов, утвержденный Департаментом;</w:t>
      </w:r>
    </w:p>
    <w:p w:rsidR="000F64AC" w:rsidRDefault="000F64AC" w:rsidP="000F64AC">
      <w:pPr>
        <w:pStyle w:val="ConsPlusNormal"/>
        <w:spacing w:before="220"/>
        <w:ind w:firstLine="540"/>
        <w:jc w:val="both"/>
      </w:pPr>
      <w:r>
        <w:t>на холодильную технику и оборудование с мощностью хранения менее 5 тонн продукции;</w:t>
      </w:r>
    </w:p>
    <w:p w:rsidR="000F64AC" w:rsidRDefault="000F64AC" w:rsidP="000F64AC">
      <w:pPr>
        <w:pStyle w:val="ConsPlusNormal"/>
        <w:spacing w:before="220"/>
        <w:ind w:firstLine="540"/>
        <w:jc w:val="both"/>
      </w:pPr>
      <w:r>
        <w:t>на возведение (строительство), оснащение, страхование пунктов по приемке дикоросов при наличии в данном населенном пункте автономного округа пунктов по приемке дикоросов, построенных, оснащенных, застрахованных с участием средств государственной поддержки.</w:t>
      </w:r>
    </w:p>
    <w:p w:rsidR="000F64AC" w:rsidRDefault="000F64AC" w:rsidP="000F64AC">
      <w:pPr>
        <w:pStyle w:val="ConsPlusNormal"/>
        <w:spacing w:before="220"/>
        <w:ind w:firstLine="540"/>
        <w:jc w:val="both"/>
      </w:pPr>
      <w:r>
        <w:t>1.8. Для включения организаций и индивидуальных предпринимателей в перечень переработчиков продукции дикоросов (далее - переработчики, перечень) сельскохозяйственные товаропроизводители представляют в Департамент следующие документы:</w:t>
      </w:r>
    </w:p>
    <w:p w:rsidR="000F64AC" w:rsidRDefault="000F64AC" w:rsidP="000F64AC">
      <w:pPr>
        <w:pStyle w:val="ConsPlusNormal"/>
        <w:spacing w:before="220"/>
        <w:ind w:firstLine="540"/>
        <w:jc w:val="both"/>
      </w:pPr>
      <w:r>
        <w:t>заявление о включении в перечень по форме, установленной Департаментом;</w:t>
      </w:r>
    </w:p>
    <w:p w:rsidR="000F64AC" w:rsidRDefault="000F64AC" w:rsidP="000F64AC">
      <w:pPr>
        <w:pStyle w:val="ConsPlusNormal"/>
        <w:spacing w:before="220"/>
        <w:ind w:firstLine="540"/>
        <w:jc w:val="both"/>
      </w:pPr>
      <w:r>
        <w:t>копии сертификатов или деклараций соответствия на продукцию переработки дикоросов.</w:t>
      </w:r>
    </w:p>
    <w:p w:rsidR="000F64AC" w:rsidRDefault="000F64AC" w:rsidP="000F64AC">
      <w:pPr>
        <w:pStyle w:val="ConsPlusNormal"/>
        <w:spacing w:before="220"/>
        <w:ind w:firstLine="540"/>
        <w:jc w:val="both"/>
      </w:pPr>
      <w:r>
        <w:t xml:space="preserve">Департамент в течение 1 рабочего с даты регистрации заявления о включении в перечень запрашивает в порядке межведомственного информационного взаимодействия, установленного Федеральным </w:t>
      </w:r>
      <w:hyperlink r:id="rId6" w:history="1">
        <w:r>
          <w:rPr>
            <w:color w:val="0000FF"/>
          </w:rPr>
          <w:t>законом</w:t>
        </w:r>
      </w:hyperlink>
      <w:r>
        <w:t xml:space="preserve"> от 27 июля 2010 года N 210-ФЗ "Об организации предоставления государственных и муниципальных услуг", копию заключения о проведении санитарно-эпидемиологической экспертизы объекта по производству продукции глубокой переработки дикоросов о соответствии требованиям санитарных норм и правил (в территориальное подразделение Федерального бюджетного учреждения здравоохранения "Центр гигиены и эпидемиологии в Ханты-Мансийском автономном округе - Югре").</w:t>
      </w:r>
    </w:p>
    <w:p w:rsidR="000F64AC" w:rsidRDefault="000F64AC" w:rsidP="000F64AC">
      <w:pPr>
        <w:pStyle w:val="ConsPlusNormal"/>
        <w:spacing w:before="220"/>
        <w:ind w:firstLine="540"/>
        <w:jc w:val="both"/>
      </w:pPr>
      <w:r>
        <w:t>Правила включения переработчиков в перечень утверждает приказом Департамент.</w:t>
      </w:r>
    </w:p>
    <w:p w:rsidR="000F64AC" w:rsidRDefault="000F64AC" w:rsidP="000F64AC">
      <w:pPr>
        <w:pStyle w:val="ConsPlusNormal"/>
        <w:spacing w:before="220"/>
        <w:ind w:firstLine="540"/>
        <w:jc w:val="both"/>
      </w:pPr>
      <w:bookmarkStart w:id="3" w:name="P690"/>
      <w:bookmarkEnd w:id="3"/>
      <w:r>
        <w:t>1.9. Требования, которым должны соответствовать Получатели на 15-е число месяца, предшествующего месяцу регистрации заявления о предоставлении субсидии:</w:t>
      </w:r>
    </w:p>
    <w:p w:rsidR="000F64AC" w:rsidRDefault="000F64AC" w:rsidP="000F64AC">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F64AC" w:rsidRDefault="000F64AC" w:rsidP="000F64AC">
      <w:pPr>
        <w:pStyle w:val="ConsPlusNormal"/>
        <w:spacing w:before="220"/>
        <w:ind w:firstLine="540"/>
        <w:jc w:val="both"/>
      </w:pPr>
      <w:r>
        <w:t>отсутствие просроченной задолженности по возврату в бюджет муниципального образования субсидии,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w:t>
      </w:r>
    </w:p>
    <w:p w:rsidR="000F64AC" w:rsidRDefault="000F64AC" w:rsidP="000F64AC">
      <w:pPr>
        <w:pStyle w:val="ConsPlusNormal"/>
        <w:spacing w:before="220"/>
        <w:ind w:firstLine="540"/>
        <w:jc w:val="both"/>
      </w:pPr>
      <w:r>
        <w:t>Получатели - юридические лица не должны находиться в процессе реорганизации, ликвидации, в отношении их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0F64AC" w:rsidRDefault="000F64AC" w:rsidP="000F64AC">
      <w:pPr>
        <w:pStyle w:val="ConsPlusNormal"/>
        <w:spacing w:before="220"/>
        <w:ind w:firstLine="540"/>
        <w:jc w:val="both"/>
      </w:pPr>
      <w:r>
        <w:t xml:space="preserve">не должны являться иностранными юридическими лицами, а также российскими </w:t>
      </w:r>
      <w:r>
        <w:lastRenderedPageBreak/>
        <w:t>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F64AC" w:rsidRDefault="000F64AC" w:rsidP="000F64AC">
      <w:pPr>
        <w:pStyle w:val="ConsPlusNormal"/>
        <w:spacing w:before="220"/>
        <w:ind w:firstLine="540"/>
        <w:jc w:val="both"/>
      </w:pPr>
      <w:r>
        <w:t xml:space="preserve">не должны получать средства из бюджета автономного округа на основании иных нормативных правовых актов или муниципальных правовых актов на цели, указанные в </w:t>
      </w:r>
      <w:hyperlink w:anchor="P641" w:history="1">
        <w:r>
          <w:rPr>
            <w:color w:val="0000FF"/>
          </w:rPr>
          <w:t>пунктах 1.3</w:t>
        </w:r>
      </w:hyperlink>
      <w:r>
        <w:t xml:space="preserve">, </w:t>
      </w:r>
      <w:hyperlink w:anchor="P646" w:history="1">
        <w:r>
          <w:rPr>
            <w:color w:val="0000FF"/>
          </w:rPr>
          <w:t>1.4</w:t>
        </w:r>
      </w:hyperlink>
      <w:r>
        <w:t xml:space="preserve"> Порядка.</w:t>
      </w:r>
    </w:p>
    <w:p w:rsidR="000F64AC" w:rsidRDefault="000F64AC" w:rsidP="000F64AC">
      <w:pPr>
        <w:pStyle w:val="ConsPlusNormal"/>
        <w:spacing w:before="220"/>
        <w:ind w:firstLine="540"/>
        <w:jc w:val="both"/>
      </w:pPr>
      <w:r>
        <w:t>1.5. Критерии отбора Получателей:</w:t>
      </w:r>
    </w:p>
    <w:p w:rsidR="000F64AC" w:rsidRDefault="000F64AC" w:rsidP="000F64AC">
      <w:pPr>
        <w:pStyle w:val="ConsPlusNormal"/>
        <w:spacing w:before="220"/>
        <w:ind w:firstLine="540"/>
        <w:jc w:val="both"/>
      </w:pPr>
      <w:r>
        <w:t>осуществляет деятельность в автономном округе;</w:t>
      </w:r>
    </w:p>
    <w:p w:rsidR="000F64AC" w:rsidRDefault="000F64AC" w:rsidP="000F64AC">
      <w:pPr>
        <w:pStyle w:val="ConsPlusNormal"/>
        <w:spacing w:before="220"/>
        <w:ind w:firstLine="540"/>
        <w:jc w:val="both"/>
      </w:pPr>
      <w:r>
        <w:t>наличие у Получателей, занимающихся производством продукции глубокой переработки дикоросов, осуществивших возведение (строительство), оснащение, страхование пунктов по приемке дикоросов, права собственности или аренды на объект по глубокой переработке продукции дикоросов (за исключением Получателей, занимающихся производством сухого гриба);</w:t>
      </w:r>
    </w:p>
    <w:p w:rsidR="000F64AC" w:rsidRDefault="000F64AC" w:rsidP="000F64AC">
      <w:pPr>
        <w:pStyle w:val="ConsPlusNormal"/>
        <w:spacing w:before="220"/>
        <w:ind w:firstLine="540"/>
        <w:jc w:val="both"/>
      </w:pPr>
      <w:r>
        <w:t>наличие у Получателей, занимающихся сбором, заготовкой (сбором) дикоросов и (или) производством продукции глубокой переработки дикоросов, договоров аренды лесных участков, заключенных в целях заготовки пищевых лесных ресурсов и сбора лекарственных растений.</w:t>
      </w:r>
    </w:p>
    <w:p w:rsidR="000F64AC" w:rsidRDefault="000F64AC" w:rsidP="000F64AC">
      <w:pPr>
        <w:pStyle w:val="ConsPlusNormal"/>
        <w:jc w:val="both"/>
      </w:pPr>
    </w:p>
    <w:p w:rsidR="000F64AC" w:rsidRDefault="000F64AC" w:rsidP="000F64AC">
      <w:pPr>
        <w:pStyle w:val="ConsPlusNormal"/>
        <w:jc w:val="center"/>
      </w:pPr>
      <w:r>
        <w:t>II. Правила предоставления субсидии</w:t>
      </w:r>
    </w:p>
    <w:p w:rsidR="000F64AC" w:rsidRDefault="000F64AC" w:rsidP="000F64AC">
      <w:pPr>
        <w:pStyle w:val="ConsPlusNormal"/>
        <w:jc w:val="both"/>
      </w:pPr>
    </w:p>
    <w:p w:rsidR="000F64AC" w:rsidRDefault="000F64AC" w:rsidP="000F64AC">
      <w:pPr>
        <w:pStyle w:val="ConsPlusNormal"/>
        <w:ind w:firstLine="540"/>
        <w:jc w:val="both"/>
      </w:pPr>
      <w:bookmarkStart w:id="4" w:name="P703"/>
      <w:bookmarkEnd w:id="4"/>
      <w:r>
        <w:t>2.1. Уполномоченный орган размещает информацию о порядке, сроках предоставления, наличии лимитов субсидии на своем официальном сайте (далее - Сайт) не позднее 31 января текущего финансового года.</w:t>
      </w:r>
    </w:p>
    <w:p w:rsidR="000F64AC" w:rsidRDefault="000F64AC" w:rsidP="000F64AC">
      <w:pPr>
        <w:pStyle w:val="ConsPlusNormal"/>
        <w:spacing w:before="220"/>
        <w:ind w:firstLine="540"/>
        <w:jc w:val="both"/>
      </w:pPr>
      <w:r>
        <w:t>На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0F64AC" w:rsidRDefault="000F64AC" w:rsidP="000F64AC">
      <w:pPr>
        <w:pStyle w:val="ConsPlusNormal"/>
        <w:spacing w:before="220"/>
        <w:ind w:firstLine="540"/>
        <w:jc w:val="both"/>
      </w:pPr>
      <w:r>
        <w:t>Получатели представляют до 5 рабочего дня соответствующего месяца в Уполномоченный орган:</w:t>
      </w:r>
    </w:p>
    <w:p w:rsidR="000F64AC" w:rsidRDefault="000F64AC" w:rsidP="000F64AC">
      <w:pPr>
        <w:pStyle w:val="ConsPlusNormal"/>
        <w:spacing w:before="220"/>
        <w:ind w:firstLine="540"/>
        <w:jc w:val="both"/>
      </w:pPr>
      <w:r>
        <w:t>2.1.1. На реализацию продукции дикоросов собственной заготовки:</w:t>
      </w:r>
    </w:p>
    <w:p w:rsidR="000F64AC" w:rsidRDefault="000F64AC" w:rsidP="000F64AC">
      <w:pPr>
        <w:pStyle w:val="ConsPlusNormal"/>
        <w:spacing w:before="220"/>
        <w:ind w:firstLine="540"/>
        <w:jc w:val="both"/>
      </w:pPr>
      <w:bookmarkStart w:id="5" w:name="P707"/>
      <w:bookmarkEnd w:id="5"/>
      <w:r>
        <w:t>заявление о предоставлении субсидии по форме, установленной Уполномоченным органом;</w:t>
      </w:r>
    </w:p>
    <w:p w:rsidR="000F64AC" w:rsidRDefault="000F64AC" w:rsidP="000F64AC">
      <w:pPr>
        <w:pStyle w:val="ConsPlusNormal"/>
        <w:spacing w:before="220"/>
        <w:ind w:firstLine="540"/>
        <w:jc w:val="both"/>
      </w:pPr>
      <w:bookmarkStart w:id="6" w:name="P708"/>
      <w:bookmarkEnd w:id="6"/>
      <w:r>
        <w:t>справку-расчет субсидии на заготовку и (или) переработку дикоросов по форме, установленной Департаментом;</w:t>
      </w:r>
    </w:p>
    <w:p w:rsidR="000F64AC" w:rsidRDefault="000F64AC" w:rsidP="000F64AC">
      <w:pPr>
        <w:pStyle w:val="ConsPlusNormal"/>
        <w:spacing w:before="220"/>
        <w:ind w:firstLine="540"/>
        <w:jc w:val="both"/>
      </w:pPr>
      <w:r>
        <w:t>копии закупочных актов унифицированной формы N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0F64AC" w:rsidRDefault="000F64AC" w:rsidP="000F64AC">
      <w:pPr>
        <w:pStyle w:val="ConsPlusNormal"/>
        <w:spacing w:before="220"/>
        <w:ind w:firstLine="540"/>
        <w:jc w:val="both"/>
      </w:pPr>
      <w:r>
        <w:t>копии договоров купли-продажи, договоров поставки продукции дикоросов;</w:t>
      </w:r>
    </w:p>
    <w:p w:rsidR="000F64AC" w:rsidRDefault="000F64AC" w:rsidP="000F64AC">
      <w:pPr>
        <w:pStyle w:val="ConsPlusNormal"/>
        <w:spacing w:before="220"/>
        <w:ind w:firstLine="540"/>
        <w:jc w:val="both"/>
      </w:pPr>
      <w:r>
        <w:t>копии товарных накладных унифицированной формы ТОРГ-12;</w:t>
      </w:r>
    </w:p>
    <w:p w:rsidR="000F64AC" w:rsidRDefault="000F64AC" w:rsidP="000F64AC">
      <w:pPr>
        <w:pStyle w:val="ConsPlusNormal"/>
        <w:spacing w:before="220"/>
        <w:ind w:firstLine="540"/>
        <w:jc w:val="both"/>
      </w:pPr>
      <w:r>
        <w:t>копии платежных документов, предусмотренных действующим законодательством;</w:t>
      </w:r>
    </w:p>
    <w:p w:rsidR="000F64AC" w:rsidRDefault="000F64AC" w:rsidP="000F64AC">
      <w:pPr>
        <w:pStyle w:val="ConsPlusNormal"/>
        <w:spacing w:before="220"/>
        <w:ind w:firstLine="540"/>
        <w:jc w:val="both"/>
      </w:pPr>
      <w:bookmarkStart w:id="7" w:name="P713"/>
      <w:bookmarkEnd w:id="7"/>
      <w:r>
        <w:t xml:space="preserve">справку о просроченной задолженности по субсидиям, бюджетным инвестициям и иным </w:t>
      </w:r>
      <w:r>
        <w:lastRenderedPageBreak/>
        <w:t>средствам, предоставленным из бюджета муниципального образования, по форме, установленной финансовым органом муниципального образования автономного округа.</w:t>
      </w:r>
    </w:p>
    <w:p w:rsidR="000F64AC" w:rsidRDefault="000F64AC" w:rsidP="000F64AC">
      <w:pPr>
        <w:pStyle w:val="ConsPlusNormal"/>
        <w:spacing w:before="220"/>
        <w:ind w:firstLine="540"/>
        <w:jc w:val="both"/>
      </w:pPr>
      <w:bookmarkStart w:id="8" w:name="P714"/>
      <w:bookmarkEnd w:id="8"/>
      <w: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0F64AC" w:rsidRDefault="000F64AC" w:rsidP="000F64AC">
      <w:pPr>
        <w:pStyle w:val="ConsPlusNormal"/>
        <w:spacing w:before="220"/>
        <w:ind w:firstLine="540"/>
        <w:jc w:val="both"/>
      </w:pPr>
      <w:bookmarkStart w:id="9" w:name="P715"/>
      <w:bookmarkEnd w:id="9"/>
      <w:r>
        <w:t>2.1.2. На реализацию продукции глубокой переработки дикоросов собственного производства из сырья, заготовленного на территории автономного округа:</w:t>
      </w:r>
    </w:p>
    <w:p w:rsidR="000F64AC" w:rsidRDefault="000F64AC" w:rsidP="000F64AC">
      <w:pPr>
        <w:pStyle w:val="ConsPlusNormal"/>
        <w:spacing w:before="220"/>
        <w:ind w:firstLine="540"/>
        <w:jc w:val="both"/>
      </w:pPr>
      <w:r>
        <w:t>заявление о предоставлении субсидии по форме, установленной Уполномоченным органом;</w:t>
      </w:r>
    </w:p>
    <w:p w:rsidR="000F64AC" w:rsidRDefault="000F64AC" w:rsidP="000F64AC">
      <w:pPr>
        <w:pStyle w:val="ConsPlusNormal"/>
        <w:spacing w:before="220"/>
        <w:ind w:firstLine="540"/>
        <w:jc w:val="both"/>
      </w:pPr>
      <w:r>
        <w:t>справку-расчет субсидии на заготовку и (или) переработку дикоросов по форме, установленной Департаментом;</w:t>
      </w:r>
    </w:p>
    <w:p w:rsidR="000F64AC" w:rsidRDefault="000F64AC" w:rsidP="000F64AC">
      <w:pPr>
        <w:pStyle w:val="ConsPlusNormal"/>
        <w:spacing w:before="220"/>
        <w:ind w:firstLine="540"/>
        <w:jc w:val="both"/>
      </w:pPr>
      <w:r>
        <w:t>копии декларации о соответствии (сертификата соответствия) на продукцию по глубокой переработке дикоросов;</w:t>
      </w:r>
    </w:p>
    <w:p w:rsidR="000F64AC" w:rsidRDefault="000F64AC" w:rsidP="000F64AC">
      <w:pPr>
        <w:pStyle w:val="ConsPlusNormal"/>
        <w:spacing w:before="220"/>
        <w:ind w:firstLine="540"/>
        <w:jc w:val="both"/>
      </w:pPr>
      <w:r>
        <w:t>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N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0F64AC" w:rsidRDefault="000F64AC" w:rsidP="000F64AC">
      <w:pPr>
        <w:pStyle w:val="ConsPlusNormal"/>
        <w:spacing w:before="220"/>
        <w:ind w:firstLine="540"/>
        <w:jc w:val="both"/>
      </w:pPr>
      <w:r>
        <w:t>копии документов, подтверждающих оплату поставщикам продукции дикоросов, предусмотренных действующим законодательством:</w:t>
      </w:r>
    </w:p>
    <w:p w:rsidR="000F64AC" w:rsidRDefault="000F64AC" w:rsidP="000F64AC">
      <w:pPr>
        <w:pStyle w:val="ConsPlusNormal"/>
        <w:spacing w:before="220"/>
        <w:ind w:firstLine="540"/>
        <w:jc w:val="both"/>
      </w:pPr>
      <w:r>
        <w:t>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0F64AC" w:rsidRDefault="000F64AC" w:rsidP="000F64AC">
      <w:pPr>
        <w:pStyle w:val="ConsPlusNormal"/>
        <w:spacing w:before="220"/>
        <w:ind w:firstLine="540"/>
        <w:jc w:val="both"/>
      </w:pPr>
      <w:r>
        <w:t>справку о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финансовым органом муниципального образования автономного округа.</w:t>
      </w:r>
    </w:p>
    <w:p w:rsidR="000F64AC" w:rsidRDefault="000F64AC" w:rsidP="000F64AC">
      <w:pPr>
        <w:pStyle w:val="ConsPlusNormal"/>
        <w:spacing w:before="220"/>
        <w:ind w:firstLine="540"/>
        <w:jc w:val="both"/>
      </w:pPr>
      <w: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 (документов).</w:t>
      </w:r>
    </w:p>
    <w:p w:rsidR="000F64AC" w:rsidRDefault="000F64AC" w:rsidP="000F64AC">
      <w:pPr>
        <w:pStyle w:val="ConsPlusNormal"/>
        <w:spacing w:before="220"/>
        <w:ind w:firstLine="540"/>
        <w:jc w:val="both"/>
      </w:pPr>
      <w:r>
        <w:t>2.1.3. На возведение (строительство), оснащение, страхование пунктов по приемке дикоросов:</w:t>
      </w:r>
    </w:p>
    <w:p w:rsidR="000F64AC" w:rsidRDefault="000F64AC" w:rsidP="000F64AC">
      <w:pPr>
        <w:pStyle w:val="ConsPlusNormal"/>
        <w:spacing w:before="220"/>
        <w:ind w:firstLine="540"/>
        <w:jc w:val="both"/>
      </w:pPr>
      <w:r>
        <w:t>а) при выполнении работ подрядным способом:</w:t>
      </w:r>
    </w:p>
    <w:p w:rsidR="000F64AC" w:rsidRDefault="000F64AC" w:rsidP="000F64AC">
      <w:pPr>
        <w:pStyle w:val="ConsPlusNormal"/>
        <w:spacing w:before="220"/>
        <w:ind w:firstLine="540"/>
        <w:jc w:val="both"/>
      </w:pPr>
      <w:bookmarkStart w:id="10" w:name="P726"/>
      <w:bookmarkEnd w:id="10"/>
      <w:r>
        <w:t>заявление о предоставлении субсидии по форме, установленной Уполномоченным органом;</w:t>
      </w:r>
    </w:p>
    <w:p w:rsidR="000F64AC" w:rsidRDefault="000F64AC" w:rsidP="000F64AC">
      <w:pPr>
        <w:pStyle w:val="ConsPlusNormal"/>
        <w:spacing w:before="220"/>
        <w:ind w:firstLine="540"/>
        <w:jc w:val="both"/>
      </w:pPr>
      <w:bookmarkStart w:id="11" w:name="P727"/>
      <w:bookmarkEnd w:id="11"/>
      <w:r>
        <w:t>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по форме, утвержденной Департаментом;</w:t>
      </w:r>
    </w:p>
    <w:p w:rsidR="000F64AC" w:rsidRDefault="000F64AC" w:rsidP="000F64AC">
      <w:pPr>
        <w:pStyle w:val="ConsPlusNormal"/>
        <w:spacing w:before="220"/>
        <w:ind w:firstLine="540"/>
        <w:jc w:val="both"/>
      </w:pPr>
      <w:r>
        <w:lastRenderedPageBreak/>
        <w:t>копии договоров на выполнение проектно-изыскательских работ, строительно-монтажных работ, поставку оборудования, страхования;</w:t>
      </w:r>
    </w:p>
    <w:p w:rsidR="000F64AC" w:rsidRDefault="000F64AC" w:rsidP="000F64AC">
      <w:pPr>
        <w:pStyle w:val="ConsPlusNormal"/>
        <w:spacing w:before="220"/>
        <w:ind w:firstLine="540"/>
        <w:jc w:val="both"/>
      </w:pPr>
      <w:r>
        <w:t>копию проектно-сметной документации;</w:t>
      </w:r>
    </w:p>
    <w:p w:rsidR="000F64AC" w:rsidRDefault="000F64AC" w:rsidP="000F64AC">
      <w:pPr>
        <w:pStyle w:val="ConsPlusNormal"/>
        <w:spacing w:before="220"/>
        <w:ind w:firstLine="540"/>
        <w:jc w:val="both"/>
      </w:pPr>
      <w:r>
        <w:t>копии актов о приемке выполненных работ (форма КС-2);</w:t>
      </w:r>
    </w:p>
    <w:p w:rsidR="000F64AC" w:rsidRDefault="000F64AC" w:rsidP="000F64AC">
      <w:pPr>
        <w:pStyle w:val="ConsPlusNormal"/>
        <w:spacing w:before="220"/>
        <w:ind w:firstLine="540"/>
        <w:jc w:val="both"/>
      </w:pPr>
      <w:r>
        <w:t>копии справок о стоимости выполненных работ и затрат (форма КС-3);</w:t>
      </w:r>
    </w:p>
    <w:p w:rsidR="000F64AC" w:rsidRDefault="000F64AC" w:rsidP="000F64AC">
      <w:pPr>
        <w:pStyle w:val="ConsPlusNormal"/>
        <w:spacing w:before="220"/>
        <w:ind w:firstLine="540"/>
        <w:jc w:val="both"/>
      </w:pPr>
      <w:r>
        <w:t>копии документов, предусмотренных действующим законодательством, подтверждающих оплату выполненных работ, поставленного оборудования;</w:t>
      </w:r>
    </w:p>
    <w:p w:rsidR="000F64AC" w:rsidRDefault="000F64AC" w:rsidP="000F64AC">
      <w:pPr>
        <w:pStyle w:val="ConsPlusNormal"/>
        <w:spacing w:before="220"/>
        <w:ind w:firstLine="540"/>
        <w:jc w:val="both"/>
      </w:pPr>
      <w: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0F64AC" w:rsidRDefault="000F64AC" w:rsidP="000F64AC">
      <w:pPr>
        <w:pStyle w:val="ConsPlusNormal"/>
        <w:spacing w:before="220"/>
        <w:ind w:firstLine="540"/>
        <w:jc w:val="both"/>
      </w:pPr>
      <w:bookmarkStart w:id="12" w:name="P734"/>
      <w:bookmarkEnd w:id="12"/>
      <w:r>
        <w:t>справку о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финансовым органом муниципального образования автономного округа.</w:t>
      </w:r>
    </w:p>
    <w:p w:rsidR="000F64AC" w:rsidRDefault="000F64AC" w:rsidP="000F64AC">
      <w:pPr>
        <w:pStyle w:val="ConsPlusNormal"/>
        <w:spacing w:before="220"/>
        <w:ind w:firstLine="540"/>
        <w:jc w:val="both"/>
      </w:pPr>
      <w: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 (документов);</w:t>
      </w:r>
    </w:p>
    <w:p w:rsidR="000F64AC" w:rsidRDefault="000F64AC" w:rsidP="000F64AC">
      <w:pPr>
        <w:pStyle w:val="ConsPlusNormal"/>
        <w:spacing w:before="220"/>
        <w:ind w:firstLine="540"/>
        <w:jc w:val="both"/>
      </w:pPr>
      <w:r>
        <w:t>б) при выполнении работ собственными силами:</w:t>
      </w:r>
    </w:p>
    <w:p w:rsidR="000F64AC" w:rsidRDefault="000F64AC" w:rsidP="000F64AC">
      <w:pPr>
        <w:pStyle w:val="ConsPlusNormal"/>
        <w:spacing w:before="220"/>
        <w:ind w:firstLine="540"/>
        <w:jc w:val="both"/>
      </w:pPr>
      <w:bookmarkStart w:id="13" w:name="P737"/>
      <w:bookmarkEnd w:id="13"/>
      <w:r>
        <w:t>заявление о предоставлении субсидии по форме, установленной Уполномоченным органом;</w:t>
      </w:r>
    </w:p>
    <w:p w:rsidR="000F64AC" w:rsidRDefault="000F64AC" w:rsidP="000F64AC">
      <w:pPr>
        <w:pStyle w:val="ConsPlusNormal"/>
        <w:spacing w:before="220"/>
        <w:ind w:firstLine="540"/>
        <w:jc w:val="both"/>
      </w:pPr>
      <w:bookmarkStart w:id="14" w:name="P738"/>
      <w:bookmarkEnd w:id="14"/>
      <w:r>
        <w:t>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по форме, установленной Департаментом;</w:t>
      </w:r>
    </w:p>
    <w:p w:rsidR="000F64AC" w:rsidRDefault="000F64AC" w:rsidP="000F64AC">
      <w:pPr>
        <w:pStyle w:val="ConsPlusNormal"/>
        <w:spacing w:before="220"/>
        <w:ind w:firstLine="540"/>
        <w:jc w:val="both"/>
      </w:pPr>
      <w: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подтверждающих фактические затраты (накладные расходы и плановые накопления в стоимость работ не включаются и не оплачиваются);</w:t>
      </w:r>
    </w:p>
    <w:p w:rsidR="000F64AC" w:rsidRDefault="000F64AC" w:rsidP="000F64AC">
      <w:pPr>
        <w:pStyle w:val="ConsPlusNormal"/>
        <w:spacing w:before="220"/>
        <w:ind w:firstLine="540"/>
        <w:jc w:val="both"/>
      </w:pPr>
      <w:bookmarkStart w:id="15" w:name="P740"/>
      <w:bookmarkEnd w:id="15"/>
      <w:r>
        <w:t>справку о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финансовым органом муниципального образования автономного округа.</w:t>
      </w:r>
    </w:p>
    <w:p w:rsidR="000F64AC" w:rsidRDefault="000F64AC" w:rsidP="000F64AC">
      <w:pPr>
        <w:pStyle w:val="ConsPlusNormal"/>
        <w:spacing w:before="220"/>
        <w:ind w:firstLine="540"/>
        <w:jc w:val="both"/>
      </w:pPr>
      <w:bookmarkStart w:id="16" w:name="P741"/>
      <w:bookmarkEnd w:id="16"/>
      <w: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0F64AC" w:rsidRDefault="000F64AC" w:rsidP="000F64AC">
      <w:pPr>
        <w:pStyle w:val="ConsPlusNormal"/>
        <w:spacing w:before="220"/>
        <w:ind w:firstLine="540"/>
        <w:jc w:val="both"/>
      </w:pPr>
      <w:r>
        <w:t>2.1.4. На приобретение специализированной техники и оборудования для хранения, переработки и транспортировки дикоросов:</w:t>
      </w:r>
    </w:p>
    <w:p w:rsidR="000F64AC" w:rsidRDefault="000F64AC" w:rsidP="000F64AC">
      <w:pPr>
        <w:pStyle w:val="ConsPlusNormal"/>
        <w:spacing w:before="220"/>
        <w:ind w:firstLine="540"/>
        <w:jc w:val="both"/>
      </w:pPr>
      <w:bookmarkStart w:id="17" w:name="P743"/>
      <w:bookmarkEnd w:id="17"/>
      <w:r>
        <w:t>заявление о предоставлении субсидии по форме, установленной Уполномоченным органом;</w:t>
      </w:r>
    </w:p>
    <w:p w:rsidR="000F64AC" w:rsidRDefault="000F64AC" w:rsidP="000F64AC">
      <w:pPr>
        <w:pStyle w:val="ConsPlusNormal"/>
        <w:spacing w:before="220"/>
        <w:ind w:firstLine="540"/>
        <w:jc w:val="both"/>
      </w:pPr>
      <w:bookmarkStart w:id="18" w:name="P744"/>
      <w:bookmarkEnd w:id="18"/>
      <w:r>
        <w:t>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w:t>
      </w:r>
      <w:r>
        <w:lastRenderedPageBreak/>
        <w:t>технических средств и оборудования для хранения, транспортировки и переработки дикоросов по форме, установленной Департаментом;</w:t>
      </w:r>
    </w:p>
    <w:p w:rsidR="000F64AC" w:rsidRDefault="000F64AC" w:rsidP="000F64AC">
      <w:pPr>
        <w:pStyle w:val="ConsPlusNormal"/>
        <w:spacing w:before="220"/>
        <w:ind w:firstLine="540"/>
        <w:jc w:val="both"/>
      </w:pPr>
      <w:r>
        <w:t>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0F64AC" w:rsidRDefault="000F64AC" w:rsidP="000F64AC">
      <w:pPr>
        <w:pStyle w:val="ConsPlusNormal"/>
        <w:spacing w:before="220"/>
        <w:ind w:firstLine="540"/>
        <w:jc w:val="both"/>
      </w:pPr>
      <w:r>
        <w:t>копию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 и оборудования для хранения, переработки и транспортировки дикоросов;</w:t>
      </w:r>
    </w:p>
    <w:p w:rsidR="000F64AC" w:rsidRDefault="000F64AC" w:rsidP="000F64AC">
      <w:pPr>
        <w:pStyle w:val="ConsPlusNormal"/>
        <w:spacing w:before="220"/>
        <w:ind w:firstLine="540"/>
        <w:jc w:val="both"/>
      </w:pPr>
      <w:bookmarkStart w:id="19" w:name="P747"/>
      <w:bookmarkEnd w:id="19"/>
      <w:r>
        <w:t>копию паспорта транспортного средства с отметкой о государственной регистрации (в случае приобретения);</w:t>
      </w:r>
    </w:p>
    <w:p w:rsidR="000F64AC" w:rsidRDefault="000F64AC" w:rsidP="000F64AC">
      <w:pPr>
        <w:pStyle w:val="ConsPlusNormal"/>
        <w:spacing w:before="220"/>
        <w:ind w:firstLine="540"/>
        <w:jc w:val="both"/>
      </w:pPr>
      <w:bookmarkStart w:id="20" w:name="P748"/>
      <w:bookmarkEnd w:id="20"/>
      <w:r>
        <w:t>справку о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финансовым органом муниципального образования автономного округа.</w:t>
      </w:r>
    </w:p>
    <w:p w:rsidR="000F64AC" w:rsidRDefault="000F64AC" w:rsidP="000F64AC">
      <w:pPr>
        <w:pStyle w:val="ConsPlusNormal"/>
        <w:spacing w:before="220"/>
        <w:ind w:firstLine="540"/>
        <w:jc w:val="both"/>
      </w:pPr>
      <w: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0F64AC" w:rsidRDefault="000F64AC" w:rsidP="000F64AC">
      <w:pPr>
        <w:pStyle w:val="ConsPlusNormal"/>
        <w:spacing w:before="220"/>
        <w:ind w:firstLine="540"/>
        <w:jc w:val="both"/>
      </w:pPr>
      <w:r>
        <w:t>2.1.5. На организацию презентаций продукции из дикоросов, участие в выставках, ярмарках, форумах:</w:t>
      </w:r>
    </w:p>
    <w:p w:rsidR="000F64AC" w:rsidRDefault="000F64AC" w:rsidP="000F64AC">
      <w:pPr>
        <w:pStyle w:val="ConsPlusNormal"/>
        <w:spacing w:before="220"/>
        <w:ind w:firstLine="540"/>
        <w:jc w:val="both"/>
      </w:pPr>
      <w:bookmarkStart w:id="21" w:name="P751"/>
      <w:bookmarkEnd w:id="21"/>
      <w:r>
        <w:t>заявление о предоставлении субсидии по форме, установленной Уполномоченным органом;</w:t>
      </w:r>
    </w:p>
    <w:p w:rsidR="000F64AC" w:rsidRDefault="000F64AC" w:rsidP="000F64AC">
      <w:pPr>
        <w:pStyle w:val="ConsPlusNormal"/>
        <w:spacing w:before="220"/>
        <w:ind w:firstLine="540"/>
        <w:jc w:val="both"/>
      </w:pPr>
      <w:r>
        <w:t>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p>
    <w:p w:rsidR="000F64AC" w:rsidRDefault="000F64AC" w:rsidP="000F64AC">
      <w:pPr>
        <w:pStyle w:val="ConsPlusNormal"/>
        <w:spacing w:before="220"/>
        <w:ind w:firstLine="540"/>
        <w:jc w:val="both"/>
      </w:pPr>
      <w:bookmarkStart w:id="22" w:name="P753"/>
      <w:bookmarkEnd w:id="22"/>
      <w:r>
        <w:t>справку о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финансовым органом муниципального образования автономного округа.</w:t>
      </w:r>
    </w:p>
    <w:p w:rsidR="000F64AC" w:rsidRDefault="000F64AC" w:rsidP="000F64AC">
      <w:pPr>
        <w:pStyle w:val="ConsPlusNormal"/>
        <w:spacing w:before="220"/>
        <w:ind w:firstLine="540"/>
        <w:jc w:val="both"/>
      </w:pPr>
      <w:bookmarkStart w:id="23" w:name="P754"/>
      <w:bookmarkEnd w:id="23"/>
      <w: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0F64AC" w:rsidRDefault="000F64AC" w:rsidP="000F64AC">
      <w:pPr>
        <w:pStyle w:val="ConsPlusNormal"/>
        <w:spacing w:before="220"/>
        <w:ind w:firstLine="540"/>
        <w:jc w:val="both"/>
      </w:pPr>
      <w:r>
        <w:t xml:space="preserve">2.2. Уполномоченный орган формирует единый список Получателей на текущий и очередной финансовый годы в хронологической последовательности согласно дате и времени регистрации заявления о предоставлении субсидии и прилагаемых к нему документов, указанных в </w:t>
      </w:r>
      <w:hyperlink w:anchor="P703" w:history="1">
        <w:r>
          <w:rPr>
            <w:color w:val="0000FF"/>
          </w:rPr>
          <w:t>пункте 2.1</w:t>
        </w:r>
      </w:hyperlink>
      <w:r>
        <w:t xml:space="preserve"> Порядка (далее - документы).</w:t>
      </w:r>
    </w:p>
    <w:p w:rsidR="000F64AC" w:rsidRDefault="000F64AC" w:rsidP="000F64AC">
      <w:pPr>
        <w:pStyle w:val="ConsPlusNormal"/>
        <w:spacing w:before="220"/>
        <w:ind w:firstLine="540"/>
        <w:jc w:val="both"/>
      </w:pPr>
      <w: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 по времени и дате.</w:t>
      </w:r>
    </w:p>
    <w:p w:rsidR="000F64AC" w:rsidRDefault="000F64AC" w:rsidP="000F64AC">
      <w:pPr>
        <w:pStyle w:val="ConsPlusNormal"/>
        <w:spacing w:before="220"/>
        <w:ind w:firstLine="540"/>
        <w:jc w:val="both"/>
      </w:pPr>
      <w:r>
        <w:t>Должностное лицо Уполномоченного органа, ответственное за прием документов, в течение 1 рабочего дня с даты поступления документов (доставленных непосредственно, через многофункциональный центр предоставления государственных и муниципальных услуг, или почтовой связью) регистрирует их и передает должностному лицу Уполномоченного органа, ответственному за рассмотрение документов, в течение 1 рабочего дня с даты их регистрации.</w:t>
      </w:r>
    </w:p>
    <w:p w:rsidR="000F64AC" w:rsidRDefault="000F64AC" w:rsidP="000F64AC">
      <w:pPr>
        <w:pStyle w:val="ConsPlusNormal"/>
        <w:spacing w:before="220"/>
        <w:ind w:firstLine="540"/>
        <w:jc w:val="both"/>
      </w:pPr>
      <w:r>
        <w:lastRenderedPageBreak/>
        <w:t>Способом фиксации результата регистрации документов ответственным должностным лицом Уполномоченного органа является направление Получателю уведомления о регистрации документов (далее - уведомление).</w:t>
      </w:r>
    </w:p>
    <w:p w:rsidR="000F64AC" w:rsidRDefault="000F64AC" w:rsidP="000F64AC">
      <w:pPr>
        <w:pStyle w:val="ConsPlusNormal"/>
        <w:spacing w:before="220"/>
        <w:ind w:firstLine="540"/>
        <w:jc w:val="both"/>
      </w:pPr>
      <w:r>
        <w:t>Уведомление вручает Получателю лично или направляет посредством почтовой связи, подписанное руководителем Уполномоченного органа или лицом, его замещающим, в течение 2 рабочих дней с даты регистрации документов.</w:t>
      </w:r>
    </w:p>
    <w:p w:rsidR="000F64AC" w:rsidRDefault="000F64AC" w:rsidP="000F64AC">
      <w:pPr>
        <w:pStyle w:val="ConsPlusNormal"/>
        <w:spacing w:before="220"/>
        <w:ind w:firstLine="540"/>
        <w:jc w:val="both"/>
      </w:pPr>
      <w: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подачи в какой-либо иной форме.</w:t>
      </w:r>
    </w:p>
    <w:p w:rsidR="000F64AC" w:rsidRDefault="000F64AC" w:rsidP="000F64AC">
      <w:pPr>
        <w:pStyle w:val="ConsPlusNormal"/>
        <w:spacing w:before="220"/>
        <w:ind w:firstLine="540"/>
        <w:jc w:val="both"/>
      </w:pPr>
      <w: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0F64AC" w:rsidRDefault="000F64AC" w:rsidP="000F64AC">
      <w:pPr>
        <w:pStyle w:val="ConsPlusNormal"/>
        <w:spacing w:before="220"/>
        <w:ind w:firstLine="540"/>
        <w:jc w:val="both"/>
      </w:pPr>
      <w: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0F64AC" w:rsidRDefault="000F64AC" w:rsidP="000F64AC">
      <w:pPr>
        <w:pStyle w:val="ConsPlusNormal"/>
        <w:spacing w:before="220"/>
        <w:ind w:firstLine="540"/>
        <w:jc w:val="both"/>
      </w:pPr>
      <w: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0F64AC" w:rsidRDefault="000F64AC" w:rsidP="000F64AC">
      <w:pPr>
        <w:pStyle w:val="ConsPlusNormal"/>
        <w:spacing w:before="220"/>
        <w:ind w:firstLine="540"/>
        <w:jc w:val="both"/>
      </w:pPr>
      <w:r>
        <w:t>2.3. Требовать от Получателя представления документов, не предусмотренных Порядком, не допускается.</w:t>
      </w:r>
    </w:p>
    <w:p w:rsidR="000F64AC" w:rsidRDefault="000F64AC" w:rsidP="000F64AC">
      <w:pPr>
        <w:pStyle w:val="ConsPlusNormal"/>
        <w:spacing w:before="220"/>
        <w:ind w:firstLine="540"/>
        <w:jc w:val="both"/>
      </w:pPr>
      <w:r>
        <w:t xml:space="preserve">2.4. Документы, предусмотренные в </w:t>
      </w:r>
      <w:hyperlink w:anchor="P703" w:history="1">
        <w:r>
          <w:rPr>
            <w:color w:val="0000FF"/>
          </w:rPr>
          <w:t>пункте 2.1</w:t>
        </w:r>
      </w:hyperlink>
      <w:r>
        <w:t xml:space="preserve"> Порядка, представляются в Уполномоченный орган одним из следующих способов:</w:t>
      </w:r>
    </w:p>
    <w:p w:rsidR="000F64AC" w:rsidRDefault="000F64AC" w:rsidP="000F64AC">
      <w:pPr>
        <w:pStyle w:val="ConsPlusNormal"/>
        <w:spacing w:before="220"/>
        <w:ind w:firstLine="540"/>
        <w:jc w:val="both"/>
      </w:pPr>
      <w:r>
        <w:t>1) сформированными в 1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принявшем их, остается у Получателя, второй (копия) прилагается к представленным документам);</w:t>
      </w:r>
    </w:p>
    <w:p w:rsidR="000F64AC" w:rsidRDefault="000F64AC" w:rsidP="000F64AC">
      <w:pPr>
        <w:pStyle w:val="ConsPlusNormal"/>
        <w:spacing w:before="220"/>
        <w:ind w:firstLine="540"/>
        <w:jc w:val="both"/>
      </w:pPr>
      <w:r>
        <w:t>2) в электронной форме - с использованием Портала.</w:t>
      </w:r>
    </w:p>
    <w:p w:rsidR="000F64AC" w:rsidRDefault="000F64AC" w:rsidP="000F64AC">
      <w:pPr>
        <w:pStyle w:val="ConsPlusNormal"/>
        <w:spacing w:before="220"/>
        <w:ind w:firstLine="540"/>
        <w:jc w:val="both"/>
      </w:pPr>
      <w:r>
        <w:t xml:space="preserve">2.5. Уполномоченный орган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7" w:history="1">
        <w:r>
          <w:rPr>
            <w:color w:val="0000FF"/>
          </w:rPr>
          <w:t>законом</w:t>
        </w:r>
      </w:hyperlink>
      <w:r>
        <w:t xml:space="preserve"> от 27 июля 2010 года N 210-ФЗ "Об организации предоставления государственных и муниципальных услуг", следующие документы (сведения):</w:t>
      </w:r>
    </w:p>
    <w:p w:rsidR="000F64AC" w:rsidRDefault="000F64AC" w:rsidP="000F64AC">
      <w:pPr>
        <w:pStyle w:val="ConsPlusNormal"/>
        <w:spacing w:before="220"/>
        <w:ind w:firstLine="540"/>
        <w:jc w:val="both"/>
      </w:pPr>
      <w:r>
        <w:t xml:space="preserve">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Федеральную налоговую службу Российской </w:t>
      </w:r>
      <w:r>
        <w:lastRenderedPageBreak/>
        <w:t>Федерации);</w:t>
      </w:r>
    </w:p>
    <w:p w:rsidR="000F64AC" w:rsidRDefault="000F64AC" w:rsidP="000F64AC">
      <w:pPr>
        <w:pStyle w:val="ConsPlusNormal"/>
        <w:spacing w:before="220"/>
        <w:ind w:firstLine="540"/>
        <w:jc w:val="both"/>
      </w:pPr>
      <w:r>
        <w:t>сведения об отсутствии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(в орган местного самоуправления муниципального образования автономного округа);</w:t>
      </w:r>
    </w:p>
    <w:p w:rsidR="000F64AC" w:rsidRDefault="000F64AC" w:rsidP="000F64AC">
      <w:pPr>
        <w:pStyle w:val="ConsPlusNormal"/>
        <w:spacing w:before="220"/>
        <w:ind w:firstLine="540"/>
        <w:jc w:val="both"/>
      </w:pPr>
      <w:r>
        <w:t>копию выписки из реестра факторий (в Департамент недропользования и природных ресурсов автономного округа);</w:t>
      </w:r>
    </w:p>
    <w:p w:rsidR="000F64AC" w:rsidRDefault="000F64AC" w:rsidP="000F64AC">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0F64AC" w:rsidRDefault="000F64AC" w:rsidP="000F64AC">
      <w:pPr>
        <w:pStyle w:val="ConsPlusNormal"/>
        <w:spacing w:before="220"/>
        <w:ind w:firstLine="540"/>
        <w:jc w:val="both"/>
      </w:pPr>
      <w:r>
        <w:t>выписку из Единого государственного реестра недвижимости о правах отдельного лица на имевшиеся (имеющиеся) у него объекты недвижимости (в Федеральную службу государственной регистрации, кадастра и картографии) (при предоставлении государственной поддержки на возведение (строительство), оснащение, страхование пунктов по приемке дикоросов, на производство продукции глубокой переработки дикоросов);</w:t>
      </w:r>
    </w:p>
    <w:p w:rsidR="000F64AC" w:rsidRDefault="000F64AC" w:rsidP="000F64AC">
      <w:pPr>
        <w:pStyle w:val="ConsPlusNormal"/>
        <w:spacing w:before="220"/>
        <w:ind w:firstLine="540"/>
        <w:jc w:val="both"/>
      </w:pPr>
      <w:r>
        <w:t>сведения о наличии договоров аренды лесных участков, заключенных в целях заготовки пищевых лесных ресурсов и сбора лекарственных растений (в Департамент недропользования и природных ресурсов автономного округа, органы местного самоуправления муниципальных образований автономного округа, имеющие на своей территории городские леса);</w:t>
      </w:r>
    </w:p>
    <w:p w:rsidR="000F64AC" w:rsidRDefault="000F64AC" w:rsidP="000F64AC">
      <w:pPr>
        <w:pStyle w:val="ConsPlusNormal"/>
        <w:spacing w:before="220"/>
        <w:ind w:firstLine="540"/>
        <w:jc w:val="both"/>
      </w:pPr>
      <w:r>
        <w:t xml:space="preserve">сведения, подтверждающие отсутствие выплат средств бюджета муниципального образования на основании иных нормативных правовых актов или муниципальных правовых актов, на цели, указанные в </w:t>
      </w:r>
      <w:hyperlink w:anchor="P641" w:history="1">
        <w:r>
          <w:rPr>
            <w:color w:val="0000FF"/>
          </w:rPr>
          <w:t>пунктах 1.3</w:t>
        </w:r>
      </w:hyperlink>
      <w:r>
        <w:t xml:space="preserve">, </w:t>
      </w:r>
      <w:hyperlink w:anchor="P646" w:history="1">
        <w:r>
          <w:rPr>
            <w:color w:val="0000FF"/>
          </w:rPr>
          <w:t>1.4</w:t>
        </w:r>
      </w:hyperlink>
      <w:r>
        <w:t xml:space="preserve"> Порядка (в орган местного самоуправления муниципального образования автономного округа).</w:t>
      </w:r>
    </w:p>
    <w:p w:rsidR="000F64AC" w:rsidRDefault="000F64AC" w:rsidP="000F64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64AC" w:rsidTr="00C80E06">
        <w:trPr>
          <w:jc w:val="center"/>
        </w:trPr>
        <w:tc>
          <w:tcPr>
            <w:tcW w:w="9294" w:type="dxa"/>
            <w:tcBorders>
              <w:top w:val="nil"/>
              <w:left w:val="single" w:sz="24" w:space="0" w:color="CED3F1"/>
              <w:bottom w:val="nil"/>
              <w:right w:val="single" w:sz="24" w:space="0" w:color="F4F3F8"/>
            </w:tcBorders>
            <w:shd w:val="clear" w:color="auto" w:fill="F4F3F8"/>
          </w:tcPr>
          <w:p w:rsidR="000F64AC" w:rsidRDefault="000F64AC" w:rsidP="00C80E06">
            <w:pPr>
              <w:pStyle w:val="ConsPlusNormal"/>
              <w:jc w:val="both"/>
            </w:pPr>
            <w:r>
              <w:rPr>
                <w:color w:val="392C69"/>
              </w:rPr>
              <w:t>КонсультантПлюс: примечание.</w:t>
            </w:r>
          </w:p>
          <w:p w:rsidR="000F64AC" w:rsidRDefault="000F64AC" w:rsidP="00C80E06">
            <w:pPr>
              <w:pStyle w:val="ConsPlusNormal"/>
              <w:jc w:val="both"/>
            </w:pPr>
            <w:r>
              <w:rPr>
                <w:color w:val="392C69"/>
              </w:rPr>
              <w:t>В официальном тексте документа, видимо, допущена опечатка: пункт 1.10 в данном Порядке отсутствует.</w:t>
            </w:r>
          </w:p>
        </w:tc>
      </w:tr>
    </w:tbl>
    <w:p w:rsidR="000F64AC" w:rsidRDefault="000F64AC" w:rsidP="000F64AC">
      <w:pPr>
        <w:pStyle w:val="ConsPlusNormal"/>
        <w:spacing w:before="280"/>
        <w:ind w:firstLine="540"/>
        <w:jc w:val="both"/>
      </w:pPr>
      <w:r>
        <w:t xml:space="preserve">2.6. Уполномоченный орган в течение 10 рабочих дней с даты регистрации документов, указанных в </w:t>
      </w:r>
      <w:hyperlink w:anchor="P703" w:history="1">
        <w:r>
          <w:rPr>
            <w:color w:val="0000FF"/>
          </w:rPr>
          <w:t>пункте 2.1</w:t>
        </w:r>
      </w:hyperlink>
      <w:r>
        <w:t xml:space="preserve"> Порядка, осуществляет их проверку на предмет достоверности, а также проверку Получателя на соответствие требованиям, установленным </w:t>
      </w:r>
      <w:hyperlink w:anchor="P690" w:history="1">
        <w:r>
          <w:rPr>
            <w:color w:val="0000FF"/>
          </w:rPr>
          <w:t>пунктами 1.9</w:t>
        </w:r>
      </w:hyperlink>
      <w:r>
        <w:t xml:space="preserve"> - 1.10 Порядка.</w:t>
      </w:r>
    </w:p>
    <w:p w:rsidR="000F64AC" w:rsidRDefault="000F64AC" w:rsidP="000F64AC">
      <w:pPr>
        <w:pStyle w:val="ConsPlusNormal"/>
        <w:spacing w:before="220"/>
        <w:ind w:firstLine="540"/>
        <w:jc w:val="both"/>
      </w:pPr>
      <w:r>
        <w:t>По результатам проверки Уполномоченный орган в течение 3 рабочих дней с момента ее завершения принимает решение о предоставлении субсидии или об отказе в ее предоставлении.</w:t>
      </w:r>
    </w:p>
    <w:p w:rsidR="000F64AC" w:rsidRDefault="000F64AC" w:rsidP="000F64AC">
      <w:pPr>
        <w:pStyle w:val="ConsPlusNormal"/>
        <w:spacing w:before="220"/>
        <w:ind w:firstLine="540"/>
        <w:jc w:val="both"/>
      </w:pPr>
      <w:r>
        <w:t>Решение о предоставлении субсидии или об отказе в ее предоставлении оформляет правовым актом Уполномоченный орган.</w:t>
      </w:r>
    </w:p>
    <w:p w:rsidR="000F64AC" w:rsidRDefault="000F64AC" w:rsidP="000F64AC">
      <w:pPr>
        <w:pStyle w:val="ConsPlusNormal"/>
        <w:spacing w:before="220"/>
        <w:ind w:firstLine="540"/>
        <w:jc w:val="both"/>
      </w:pPr>
      <w:r>
        <w:t>Основанием для перечисления субсидии является соглашение о предоставлении субсидии (далее - Соглашение), заключенное между Уполномоченным органом и Получателем.</w:t>
      </w:r>
    </w:p>
    <w:p w:rsidR="000F64AC" w:rsidRDefault="000F64AC" w:rsidP="000F64AC">
      <w:pPr>
        <w:pStyle w:val="ConsPlusNormal"/>
        <w:spacing w:before="220"/>
        <w:ind w:firstLine="540"/>
        <w:jc w:val="both"/>
      </w:pPr>
      <w:r>
        <w:t>2.7. 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w:t>
      </w:r>
    </w:p>
    <w:p w:rsidR="000F64AC" w:rsidRDefault="000F64AC" w:rsidP="000F64AC">
      <w:pPr>
        <w:pStyle w:val="ConsPlusNormal"/>
        <w:spacing w:before="220"/>
        <w:ind w:firstLine="540"/>
        <w:jc w:val="both"/>
      </w:pPr>
      <w:bookmarkStart w:id="24" w:name="P783"/>
      <w:bookmarkEnd w:id="24"/>
      <w:r>
        <w:t xml:space="preserve">Получатель в течение 5 рабочих дней с даты получения Соглашения подписывает и представляет его в Уполномоченный орган лично или почтовым отправлением. Получатель, не </w:t>
      </w:r>
      <w:r>
        <w:lastRenderedPageBreak/>
        <w:t>представивший в Уполномоченный орган подписанное Соглашение в указанный срок (в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 считается отказавшимся от получения субсидии.</w:t>
      </w:r>
    </w:p>
    <w:p w:rsidR="000F64AC" w:rsidRDefault="000F64AC" w:rsidP="000F64AC">
      <w:pPr>
        <w:pStyle w:val="ConsPlusNormal"/>
        <w:spacing w:before="220"/>
        <w:ind w:firstLine="540"/>
        <w:jc w:val="both"/>
      </w:pPr>
      <w:r>
        <w:t>2.8. Соглашение заключается по форме, установленной финансовым органом муниципального образования автономного округа.</w:t>
      </w:r>
    </w:p>
    <w:p w:rsidR="000F64AC" w:rsidRDefault="000F64AC" w:rsidP="000F64AC">
      <w:pPr>
        <w:pStyle w:val="ConsPlusNormal"/>
        <w:spacing w:before="220"/>
        <w:ind w:firstLine="540"/>
        <w:jc w:val="both"/>
      </w:pPr>
      <w:r>
        <w:t>2.9. Соглашение должно содержать следующие положения:</w:t>
      </w:r>
    </w:p>
    <w:p w:rsidR="000F64AC" w:rsidRDefault="000F64AC" w:rsidP="000F64AC">
      <w:pPr>
        <w:pStyle w:val="ConsPlusNormal"/>
        <w:spacing w:before="220"/>
        <w:ind w:firstLine="540"/>
        <w:jc w:val="both"/>
      </w:pPr>
      <w:r>
        <w:t>значения показателей результативности;</w:t>
      </w:r>
    </w:p>
    <w:p w:rsidR="000F64AC" w:rsidRDefault="000F64AC" w:rsidP="000F64AC">
      <w:pPr>
        <w:pStyle w:val="ConsPlusNormal"/>
        <w:spacing w:before="220"/>
        <w:ind w:firstLine="540"/>
        <w:jc w:val="both"/>
      </w:pPr>
      <w:r>
        <w:t>направления затрат, на возмещение которых предоставляется субсидия;</w:t>
      </w:r>
    </w:p>
    <w:p w:rsidR="000F64AC" w:rsidRDefault="000F64AC" w:rsidP="000F64AC">
      <w:pPr>
        <w:pStyle w:val="ConsPlusNormal"/>
        <w:spacing w:before="220"/>
        <w:ind w:firstLine="540"/>
        <w:jc w:val="both"/>
      </w:pPr>
      <w:r>
        <w:t>согласие Получателя на осуществление Уполномоченным органом и (или)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0F64AC" w:rsidRDefault="000F64AC" w:rsidP="000F64AC">
      <w:pPr>
        <w:pStyle w:val="ConsPlusNormal"/>
        <w:spacing w:before="220"/>
        <w:ind w:firstLine="540"/>
        <w:jc w:val="both"/>
      </w:pPr>
      <w:r>
        <w:t>порядок контроля соблюдения Получателем условий Соглашения;</w:t>
      </w:r>
    </w:p>
    <w:p w:rsidR="000F64AC" w:rsidRDefault="000F64AC" w:rsidP="000F64AC">
      <w:pPr>
        <w:pStyle w:val="ConsPlusNormal"/>
        <w:spacing w:before="220"/>
        <w:ind w:firstLine="540"/>
        <w:jc w:val="both"/>
      </w:pPr>
      <w:r>
        <w:t>порядок, сроки и состав отчетности Получателя об использовании субсидии;</w:t>
      </w:r>
    </w:p>
    <w:p w:rsidR="000F64AC" w:rsidRDefault="000F64AC" w:rsidP="000F64AC">
      <w:pPr>
        <w:pStyle w:val="ConsPlusNormal"/>
        <w:spacing w:before="220"/>
        <w:ind w:firstLine="540"/>
        <w:jc w:val="both"/>
      </w:pPr>
      <w:r>
        <w:t>план контрольных мероприятий;</w:t>
      </w:r>
    </w:p>
    <w:p w:rsidR="000F64AC" w:rsidRDefault="000F64AC" w:rsidP="000F64AC">
      <w:pPr>
        <w:pStyle w:val="ConsPlusNormal"/>
        <w:spacing w:before="220"/>
        <w:ind w:firstLine="540"/>
        <w:jc w:val="both"/>
      </w:pPr>
      <w: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0F64AC" w:rsidRDefault="000F64AC" w:rsidP="000F64AC">
      <w:pPr>
        <w:pStyle w:val="ConsPlusNormal"/>
        <w:spacing w:before="220"/>
        <w:ind w:firstLine="540"/>
        <w:jc w:val="both"/>
      </w:pPr>
      <w:r>
        <w:t>расчет размера штрафных санкций.</w:t>
      </w:r>
    </w:p>
    <w:p w:rsidR="000F64AC" w:rsidRDefault="000F64AC" w:rsidP="000F64AC">
      <w:pPr>
        <w:pStyle w:val="ConsPlusNormal"/>
        <w:spacing w:before="220"/>
        <w:ind w:firstLine="540"/>
        <w:jc w:val="both"/>
      </w:pPr>
      <w:r>
        <w:t>2.10.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0F64AC" w:rsidRDefault="000F64AC" w:rsidP="000F64AC">
      <w:pPr>
        <w:pStyle w:val="ConsPlusNormal"/>
        <w:spacing w:before="220"/>
        <w:ind w:firstLine="540"/>
        <w:jc w:val="both"/>
      </w:pPr>
      <w:bookmarkStart w:id="25" w:name="P795"/>
      <w:bookmarkEnd w:id="25"/>
      <w:r>
        <w:t>2.11. Основаниями для отказа в предоставлении субсидии являются:</w:t>
      </w:r>
    </w:p>
    <w:p w:rsidR="000F64AC" w:rsidRDefault="000F64AC" w:rsidP="000F64AC">
      <w:pPr>
        <w:pStyle w:val="ConsPlusNormal"/>
        <w:spacing w:before="220"/>
        <w:ind w:firstLine="540"/>
        <w:jc w:val="both"/>
      </w:pPr>
      <w: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0F64AC" w:rsidRDefault="000F64AC" w:rsidP="000F64AC">
      <w:pPr>
        <w:pStyle w:val="ConsPlusNormal"/>
        <w:spacing w:before="220"/>
        <w:ind w:firstLine="540"/>
        <w:jc w:val="both"/>
      </w:pPr>
      <w:r>
        <w:t>добровольный письменный отказ Получателя от субсидии;</w:t>
      </w:r>
    </w:p>
    <w:p w:rsidR="000F64AC" w:rsidRDefault="000F64AC" w:rsidP="000F64AC">
      <w:pPr>
        <w:pStyle w:val="ConsPlusNormal"/>
        <w:spacing w:before="220"/>
        <w:ind w:firstLine="540"/>
        <w:jc w:val="both"/>
      </w:pPr>
      <w:r>
        <w:t>отсутствие лимитов, предусмотренных для предоставления субсидии в бюджете муниципального образования;</w:t>
      </w:r>
    </w:p>
    <w:p w:rsidR="000F64AC" w:rsidRDefault="000F64AC" w:rsidP="000F64AC">
      <w:pPr>
        <w:pStyle w:val="ConsPlusNormal"/>
        <w:spacing w:before="220"/>
        <w:ind w:firstLine="540"/>
        <w:jc w:val="both"/>
      </w:pPr>
      <w:r>
        <w:t>представление Соглашения с нарушением установленной формы;</w:t>
      </w:r>
    </w:p>
    <w:p w:rsidR="000F64AC" w:rsidRDefault="000F64AC" w:rsidP="000F64AC">
      <w:pPr>
        <w:pStyle w:val="ConsPlusNormal"/>
        <w:spacing w:before="220"/>
        <w:ind w:firstLine="540"/>
        <w:jc w:val="both"/>
      </w:pPr>
      <w:r>
        <w:t xml:space="preserve">нарушение Получателем срока представления в Департамент подписанного Соглашения, установленного </w:t>
      </w:r>
      <w:hyperlink w:anchor="P783" w:history="1">
        <w:r>
          <w:rPr>
            <w:color w:val="0000FF"/>
          </w:rPr>
          <w:t>абзацем вторым пункта 2.7</w:t>
        </w:r>
      </w:hyperlink>
      <w:r>
        <w:t xml:space="preserve"> Порядка;</w:t>
      </w:r>
    </w:p>
    <w:p w:rsidR="000F64AC" w:rsidRDefault="000F64AC" w:rsidP="000F64AC">
      <w:pPr>
        <w:pStyle w:val="ConsPlusNormal"/>
        <w:spacing w:before="220"/>
        <w:ind w:firstLine="540"/>
        <w:jc w:val="both"/>
      </w:pPr>
      <w:r>
        <w:t xml:space="preserve">нарушение срока предоставления документов, установленных </w:t>
      </w:r>
      <w:hyperlink w:anchor="P703" w:history="1">
        <w:r>
          <w:rPr>
            <w:color w:val="0000FF"/>
          </w:rPr>
          <w:t>пунктом 2.1</w:t>
        </w:r>
      </w:hyperlink>
      <w:r>
        <w:t xml:space="preserve"> Порядка;</w:t>
      </w:r>
    </w:p>
    <w:p w:rsidR="000F64AC" w:rsidRDefault="000F64AC" w:rsidP="000F64AC">
      <w:pPr>
        <w:pStyle w:val="ConsPlusNormal"/>
        <w:spacing w:before="220"/>
        <w:ind w:firstLine="540"/>
        <w:jc w:val="both"/>
      </w:pPr>
      <w:r>
        <w:t xml:space="preserve">непредставление Получателем документов (представление не в полном объеме), установленных </w:t>
      </w:r>
      <w:hyperlink w:anchor="P703" w:history="1">
        <w:r>
          <w:rPr>
            <w:color w:val="0000FF"/>
          </w:rPr>
          <w:t>пунктом 2.1</w:t>
        </w:r>
      </w:hyperlink>
      <w:r>
        <w:t xml:space="preserve"> Порядка, </w:t>
      </w:r>
      <w:hyperlink w:anchor="P783" w:history="1">
        <w:r>
          <w:rPr>
            <w:color w:val="0000FF"/>
          </w:rPr>
          <w:t>абзацем вторым пункта 2.7</w:t>
        </w:r>
      </w:hyperlink>
      <w:r>
        <w:t xml:space="preserve"> Порядка;</w:t>
      </w:r>
    </w:p>
    <w:p w:rsidR="000F64AC" w:rsidRDefault="000F64AC" w:rsidP="000F64AC">
      <w:pPr>
        <w:pStyle w:val="ConsPlusNormal"/>
        <w:spacing w:before="220"/>
        <w:ind w:firstLine="540"/>
        <w:jc w:val="both"/>
      </w:pPr>
      <w:r>
        <w:t xml:space="preserve">представление документов с нарушением требований к их оформлению, установленных </w:t>
      </w:r>
      <w:hyperlink w:anchor="P707" w:history="1">
        <w:r>
          <w:rPr>
            <w:color w:val="0000FF"/>
          </w:rPr>
          <w:t>абзацами вторым</w:t>
        </w:r>
      </w:hyperlink>
      <w:r>
        <w:t xml:space="preserve">, </w:t>
      </w:r>
      <w:hyperlink w:anchor="P708" w:history="1">
        <w:r>
          <w:rPr>
            <w:color w:val="0000FF"/>
          </w:rPr>
          <w:t>третьим</w:t>
        </w:r>
      </w:hyperlink>
      <w:r>
        <w:t xml:space="preserve">, </w:t>
      </w:r>
      <w:hyperlink w:anchor="P713" w:history="1">
        <w:r>
          <w:rPr>
            <w:color w:val="0000FF"/>
          </w:rPr>
          <w:t>восьмым</w:t>
        </w:r>
      </w:hyperlink>
      <w:r>
        <w:t xml:space="preserve">, </w:t>
      </w:r>
      <w:hyperlink w:anchor="P714" w:history="1">
        <w:r>
          <w:rPr>
            <w:color w:val="0000FF"/>
          </w:rPr>
          <w:t>девятым подпунктов 2.1.1</w:t>
        </w:r>
      </w:hyperlink>
      <w:r>
        <w:t xml:space="preserve">, </w:t>
      </w:r>
      <w:hyperlink w:anchor="P715" w:history="1">
        <w:r>
          <w:rPr>
            <w:color w:val="0000FF"/>
          </w:rPr>
          <w:t>2.1.2 пункта 2.1</w:t>
        </w:r>
      </w:hyperlink>
      <w:r>
        <w:t xml:space="preserve"> Порядка, </w:t>
      </w:r>
      <w:hyperlink w:anchor="P726" w:history="1">
        <w:r>
          <w:rPr>
            <w:color w:val="0000FF"/>
          </w:rPr>
          <w:t>абзацами третьим</w:t>
        </w:r>
      </w:hyperlink>
      <w:r>
        <w:t xml:space="preserve">, </w:t>
      </w:r>
      <w:hyperlink w:anchor="P727" w:history="1">
        <w:r>
          <w:rPr>
            <w:color w:val="0000FF"/>
          </w:rPr>
          <w:t>четвертым</w:t>
        </w:r>
      </w:hyperlink>
      <w:r>
        <w:t xml:space="preserve">, </w:t>
      </w:r>
      <w:hyperlink w:anchor="P734" w:history="1">
        <w:r>
          <w:rPr>
            <w:color w:val="0000FF"/>
          </w:rPr>
          <w:t>одиннадцатым</w:t>
        </w:r>
      </w:hyperlink>
      <w:r>
        <w:t xml:space="preserve">, </w:t>
      </w:r>
      <w:hyperlink w:anchor="P737" w:history="1">
        <w:r>
          <w:rPr>
            <w:color w:val="0000FF"/>
          </w:rPr>
          <w:t>четырнадцатым</w:t>
        </w:r>
      </w:hyperlink>
      <w:r>
        <w:t xml:space="preserve">, </w:t>
      </w:r>
      <w:hyperlink w:anchor="P738" w:history="1">
        <w:r>
          <w:rPr>
            <w:color w:val="0000FF"/>
          </w:rPr>
          <w:t>пятнадцатым</w:t>
        </w:r>
      </w:hyperlink>
      <w:r>
        <w:t xml:space="preserve">, </w:t>
      </w:r>
      <w:hyperlink w:anchor="P740" w:history="1">
        <w:r>
          <w:rPr>
            <w:color w:val="0000FF"/>
          </w:rPr>
          <w:t>семнадцатым</w:t>
        </w:r>
      </w:hyperlink>
      <w:r>
        <w:t xml:space="preserve">, </w:t>
      </w:r>
      <w:hyperlink w:anchor="P741" w:history="1">
        <w:r>
          <w:rPr>
            <w:color w:val="0000FF"/>
          </w:rPr>
          <w:t>восемнадцатым подпункта 2.1.3 пункта 2.1</w:t>
        </w:r>
      </w:hyperlink>
      <w:r>
        <w:t xml:space="preserve"> Порядка, </w:t>
      </w:r>
      <w:hyperlink w:anchor="P743" w:history="1">
        <w:r>
          <w:rPr>
            <w:color w:val="0000FF"/>
          </w:rPr>
          <w:t>абзацами вторым</w:t>
        </w:r>
      </w:hyperlink>
      <w:r>
        <w:t xml:space="preserve">, </w:t>
      </w:r>
      <w:hyperlink w:anchor="P744" w:history="1">
        <w:r>
          <w:rPr>
            <w:color w:val="0000FF"/>
          </w:rPr>
          <w:t>третьим</w:t>
        </w:r>
      </w:hyperlink>
      <w:r>
        <w:t xml:space="preserve">, </w:t>
      </w:r>
      <w:hyperlink w:anchor="P747" w:history="1">
        <w:r>
          <w:rPr>
            <w:color w:val="0000FF"/>
          </w:rPr>
          <w:t>шестым</w:t>
        </w:r>
      </w:hyperlink>
      <w:r>
        <w:t xml:space="preserve">, </w:t>
      </w:r>
      <w:hyperlink w:anchor="P748" w:history="1">
        <w:r>
          <w:rPr>
            <w:color w:val="0000FF"/>
          </w:rPr>
          <w:t>седьмым подпункта 2.1.4 пункта 2.1</w:t>
        </w:r>
      </w:hyperlink>
      <w:r>
        <w:t xml:space="preserve"> Порядка, </w:t>
      </w:r>
      <w:hyperlink w:anchor="P751" w:history="1">
        <w:r>
          <w:rPr>
            <w:color w:val="0000FF"/>
          </w:rPr>
          <w:t>абзацами вторым</w:t>
        </w:r>
      </w:hyperlink>
      <w:r>
        <w:t xml:space="preserve">, </w:t>
      </w:r>
      <w:hyperlink w:anchor="P753" w:history="1">
        <w:r>
          <w:rPr>
            <w:color w:val="0000FF"/>
          </w:rPr>
          <w:t>четвертым</w:t>
        </w:r>
      </w:hyperlink>
      <w:r>
        <w:t xml:space="preserve">, </w:t>
      </w:r>
      <w:hyperlink w:anchor="P754" w:history="1">
        <w:r>
          <w:rPr>
            <w:color w:val="0000FF"/>
          </w:rPr>
          <w:t>пятым подпункта 2.1.5 пункта 2.1</w:t>
        </w:r>
      </w:hyperlink>
      <w:r>
        <w:t xml:space="preserve"> Порядка;</w:t>
      </w:r>
    </w:p>
    <w:p w:rsidR="000F64AC" w:rsidRDefault="000F64AC" w:rsidP="000F64AC">
      <w:pPr>
        <w:pStyle w:val="ConsPlusNormal"/>
        <w:spacing w:before="220"/>
        <w:ind w:firstLine="540"/>
        <w:jc w:val="both"/>
      </w:pPr>
      <w:r>
        <w:t>недостоверность представленной Получателем информации;</w:t>
      </w:r>
    </w:p>
    <w:p w:rsidR="000F64AC" w:rsidRDefault="000F64AC" w:rsidP="000F64AC">
      <w:pPr>
        <w:pStyle w:val="ConsPlusNormal"/>
        <w:spacing w:before="220"/>
        <w:ind w:firstLine="540"/>
        <w:jc w:val="both"/>
      </w:pPr>
      <w:r>
        <w:t xml:space="preserve">несоответствие Получателя требованиям, установленным </w:t>
      </w:r>
      <w:hyperlink w:anchor="P690" w:history="1">
        <w:r>
          <w:rPr>
            <w:color w:val="0000FF"/>
          </w:rPr>
          <w:t>пунктами 1.9</w:t>
        </w:r>
      </w:hyperlink>
      <w:r>
        <w:t>, 1.10 Порядка;</w:t>
      </w:r>
    </w:p>
    <w:p w:rsidR="000F64AC" w:rsidRDefault="000F64AC" w:rsidP="000F64AC">
      <w:pPr>
        <w:pStyle w:val="ConsPlusNormal"/>
        <w:spacing w:before="220"/>
        <w:ind w:firstLine="540"/>
        <w:jc w:val="both"/>
      </w:pPr>
      <w:r>
        <w:t xml:space="preserve">несоответствие целей субсидирования требованиям, установленным </w:t>
      </w:r>
      <w:hyperlink w:anchor="P641" w:history="1">
        <w:r>
          <w:rPr>
            <w:color w:val="0000FF"/>
          </w:rPr>
          <w:t>пунктами 1.3</w:t>
        </w:r>
      </w:hyperlink>
      <w:r>
        <w:t xml:space="preserve">, </w:t>
      </w:r>
      <w:hyperlink w:anchor="P646" w:history="1">
        <w:r>
          <w:rPr>
            <w:color w:val="0000FF"/>
          </w:rPr>
          <w:t>1.4</w:t>
        </w:r>
      </w:hyperlink>
      <w:r>
        <w:t xml:space="preserve"> Порядка;</w:t>
      </w:r>
    </w:p>
    <w:p w:rsidR="000F64AC" w:rsidRDefault="000F64AC" w:rsidP="000F64AC">
      <w:pPr>
        <w:pStyle w:val="ConsPlusNormal"/>
        <w:spacing w:before="220"/>
        <w:ind w:firstLine="540"/>
        <w:jc w:val="both"/>
      </w:pPr>
      <w:r>
        <w:t xml:space="preserve">представление Получателем к субсидированию объемов и видов реализованной продукции, оборудования, холодильной техники, пунктов по приемке дикоросов, установленных </w:t>
      </w:r>
      <w:hyperlink w:anchor="P678" w:history="1">
        <w:r>
          <w:rPr>
            <w:color w:val="0000FF"/>
          </w:rPr>
          <w:t>пунктом 1.7</w:t>
        </w:r>
      </w:hyperlink>
      <w:r>
        <w:t xml:space="preserve"> Порядка.</w:t>
      </w:r>
    </w:p>
    <w:p w:rsidR="000F64AC" w:rsidRDefault="000F64AC" w:rsidP="000F64AC">
      <w:pPr>
        <w:pStyle w:val="ConsPlusNormal"/>
        <w:spacing w:before="220"/>
        <w:ind w:firstLine="540"/>
        <w:jc w:val="both"/>
      </w:pPr>
      <w:r>
        <w:t xml:space="preserve">2.12. В случае отсутствия оснований, предусмотренных в </w:t>
      </w:r>
      <w:hyperlink w:anchor="P795" w:history="1">
        <w:r>
          <w:rPr>
            <w:color w:val="0000FF"/>
          </w:rPr>
          <w:t>пункте 2.11</w:t>
        </w:r>
      </w:hyperlink>
      <w:r>
        <w:t xml:space="preserve"> Порядка, Уполномоченный орган перечисляет субсидию Получателю в пределах утвержденных бюджетных ассигнований в порядке и на счет, установленные Соглашением. Перечисление субсидии осуществляется в срок не более 10 рабочих дней с даты подписания сторонами Соглашения на расчетный счет Получателя, открытый в кредитной российской организации.</w:t>
      </w:r>
    </w:p>
    <w:p w:rsidR="000F64AC" w:rsidRDefault="000F64AC" w:rsidP="000F64AC">
      <w:pPr>
        <w:pStyle w:val="ConsPlusNormal"/>
        <w:spacing w:before="220"/>
        <w:ind w:firstLine="540"/>
        <w:jc w:val="both"/>
      </w:pPr>
      <w:r>
        <w:t>2.13. Уполномоченный орган самостоятельно и (или) совместно с органами государственного финансового контроля осуществляет обязательную проверку соблюдения Получателем целей, условий и порядка предоставления субсидии.</w:t>
      </w:r>
    </w:p>
    <w:p w:rsidR="000F64AC" w:rsidRDefault="000F64AC" w:rsidP="000F64AC">
      <w:pPr>
        <w:pStyle w:val="ConsPlusNormal"/>
        <w:spacing w:before="220"/>
        <w:ind w:firstLine="540"/>
        <w:jc w:val="both"/>
      </w:pPr>
      <w:r>
        <w:t>Уполномоченный орган вправе устанавливать сроки и формы предоставления Получателем отчетности о достижении показателей результативности субсидии, а также об исполнении Получателем взятых на себя обязательств, установленных Соглашением.</w:t>
      </w:r>
    </w:p>
    <w:p w:rsidR="000F64AC" w:rsidRDefault="000F64AC" w:rsidP="000F64AC">
      <w:pPr>
        <w:pStyle w:val="ConsPlusNormal"/>
        <w:spacing w:before="220"/>
        <w:ind w:firstLine="540"/>
        <w:jc w:val="both"/>
      </w:pPr>
      <w:r>
        <w:t>Получатель ежемесячно не позднее 5 рабочего дня месяца, следующего за отчетным, представляет в Уполномоченный орган отчет об использовании субсидии по форме, установленной правовым актом Уполномоченного органа.</w:t>
      </w:r>
    </w:p>
    <w:p w:rsidR="000F64AC" w:rsidRDefault="000F64AC" w:rsidP="000F64AC">
      <w:pPr>
        <w:pStyle w:val="ConsPlusNormal"/>
        <w:spacing w:before="220"/>
        <w:ind w:firstLine="540"/>
        <w:jc w:val="both"/>
      </w:pPr>
      <w:r>
        <w:t>2.14. Уполномоченный орган не позднее 20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0F64AC" w:rsidRDefault="000F64AC" w:rsidP="000F64AC">
      <w:pPr>
        <w:pStyle w:val="ConsPlusNormal"/>
        <w:jc w:val="both"/>
      </w:pPr>
    </w:p>
    <w:p w:rsidR="000F64AC" w:rsidRDefault="000F64AC" w:rsidP="000F64AC">
      <w:pPr>
        <w:pStyle w:val="ConsPlusNormal"/>
        <w:jc w:val="center"/>
      </w:pPr>
      <w:r>
        <w:t>III. Правила возврата субсидии в случае нарушения условий,</w:t>
      </w:r>
    </w:p>
    <w:p w:rsidR="000F64AC" w:rsidRDefault="000F64AC" w:rsidP="000F64AC">
      <w:pPr>
        <w:pStyle w:val="ConsPlusNormal"/>
        <w:jc w:val="center"/>
      </w:pPr>
      <w:r>
        <w:t>установленных при ее предоставлении</w:t>
      </w:r>
    </w:p>
    <w:p w:rsidR="000F64AC" w:rsidRDefault="000F64AC" w:rsidP="000F64AC">
      <w:pPr>
        <w:pStyle w:val="ConsPlusNormal"/>
        <w:jc w:val="both"/>
      </w:pPr>
    </w:p>
    <w:p w:rsidR="000F64AC" w:rsidRDefault="000F64AC" w:rsidP="000F64AC">
      <w:pPr>
        <w:pStyle w:val="ConsPlusNormal"/>
        <w:ind w:firstLine="540"/>
        <w:jc w:val="both"/>
      </w:pPr>
      <w:bookmarkStart w:id="26" w:name="P817"/>
      <w:bookmarkEnd w:id="26"/>
      <w:r>
        <w:t>3.1.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p>
    <w:p w:rsidR="000F64AC" w:rsidRDefault="000F64AC" w:rsidP="000F64AC">
      <w:pPr>
        <w:pStyle w:val="ConsPlusNormal"/>
        <w:spacing w:before="220"/>
        <w:ind w:firstLine="540"/>
        <w:jc w:val="both"/>
      </w:pPr>
      <w:r>
        <w:t xml:space="preserve">3.1.1. Уполномоченный орган в течение 5 рабочих дней с даты выявления нарушения, указанного в </w:t>
      </w:r>
      <w:hyperlink w:anchor="P817" w:history="1">
        <w:r>
          <w:rPr>
            <w:color w:val="0000FF"/>
          </w:rPr>
          <w:t>пункте 3.1</w:t>
        </w:r>
      </w:hyperlink>
      <w:r>
        <w:t xml:space="preserve"> Порядка, направляет Получателю письменное уведомление о необходимости возврата субсидии (далее - уведомление).</w:t>
      </w:r>
    </w:p>
    <w:p w:rsidR="000F64AC" w:rsidRDefault="000F64AC" w:rsidP="000F64AC">
      <w:pPr>
        <w:pStyle w:val="ConsPlusNormal"/>
        <w:spacing w:before="220"/>
        <w:ind w:firstLine="540"/>
        <w:jc w:val="both"/>
      </w:pPr>
      <w:r>
        <w:t>3.1.2. Получатель в течение 30 рабочих дней со дня получения уведомления обязан выполнить требования, указанные в нем.</w:t>
      </w:r>
    </w:p>
    <w:p w:rsidR="000F64AC" w:rsidRDefault="000F64AC" w:rsidP="000F64AC">
      <w:pPr>
        <w:pStyle w:val="ConsPlusNormal"/>
        <w:spacing w:before="220"/>
        <w:ind w:firstLine="540"/>
        <w:jc w:val="both"/>
      </w:pPr>
      <w:r>
        <w:t>3.1.3. При невозврате субсидии в указанный срок Уполномоченный орган обращается в суд в соответствии с законодательством Российской Федерации.</w:t>
      </w:r>
    </w:p>
    <w:p w:rsidR="000F64AC" w:rsidRDefault="000F64AC" w:rsidP="000F64AC">
      <w:pPr>
        <w:pStyle w:val="ConsPlusNormal"/>
        <w:spacing w:before="220"/>
        <w:ind w:firstLine="540"/>
        <w:jc w:val="both"/>
      </w:pPr>
      <w:r>
        <w:t xml:space="preserve">3.2. В случае выявления факта недостижения показателей результативности использования </w:t>
      </w:r>
      <w:r>
        <w:lastRenderedPageBreak/>
        <w:t>субсидии, установленных Соглашением:</w:t>
      </w:r>
    </w:p>
    <w:p w:rsidR="000F64AC" w:rsidRDefault="000F64AC" w:rsidP="000F64AC">
      <w:pPr>
        <w:pStyle w:val="ConsPlusNormal"/>
        <w:spacing w:before="220"/>
        <w:ind w:firstLine="540"/>
        <w:jc w:val="both"/>
      </w:pPr>
      <w:r>
        <w:t>3.2.1. Уполномоченный орган в течение 5 рабочих дней направляет Получателю письменное требование о необходимости уплаты штрафов (далее - требование) с указанием сроков оплаты.</w:t>
      </w:r>
    </w:p>
    <w:p w:rsidR="000F64AC" w:rsidRDefault="000F64AC" w:rsidP="000F64AC">
      <w:pPr>
        <w:pStyle w:val="ConsPlusNormal"/>
        <w:spacing w:before="220"/>
        <w:ind w:firstLine="540"/>
        <w:jc w:val="both"/>
      </w:pPr>
      <w:r>
        <w:t>Расчет суммы штрафа осуществляется по форме, установленной Соглашением.</w:t>
      </w:r>
    </w:p>
    <w:p w:rsidR="000F64AC" w:rsidRDefault="000F64AC" w:rsidP="000F64AC">
      <w:pPr>
        <w:pStyle w:val="ConsPlusNormal"/>
        <w:spacing w:before="220"/>
        <w:ind w:firstLine="540"/>
        <w:jc w:val="both"/>
      </w:pPr>
      <w:r>
        <w:t>3.2.2. При неоплате Получателем начисленного штрафа в установленный требованием срок, Уполномоченный орган обращается в суд в соответствии с законодательством Российской Федерации.</w:t>
      </w:r>
    </w:p>
    <w:p w:rsidR="000F64AC" w:rsidRDefault="000F64AC" w:rsidP="000F64AC">
      <w:pPr>
        <w:pStyle w:val="ConsPlusNormal"/>
        <w:spacing w:before="220"/>
        <w:ind w:firstLine="540"/>
        <w:jc w:val="both"/>
      </w:pPr>
      <w:r>
        <w:t>3.3. Ответственность за достоверность фактических показателей, сведений в представленных документах несет Получатель.".</w:t>
      </w:r>
    </w:p>
    <w:p w:rsidR="000F64AC" w:rsidRDefault="000F64AC" w:rsidP="000F64AC"/>
    <w:p w:rsidR="000F64AC" w:rsidRDefault="000F64AC" w:rsidP="000F64AC"/>
    <w:p w:rsidR="00A473BE" w:rsidRDefault="00A473BE">
      <w:bookmarkStart w:id="27" w:name="_GoBack"/>
      <w:bookmarkEnd w:id="27"/>
    </w:p>
    <w:sectPr w:rsidR="00A47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5B"/>
    <w:rsid w:val="000F64AC"/>
    <w:rsid w:val="00645A5B"/>
    <w:rsid w:val="00A4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3EF63-8661-4617-AFB9-07B326F1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4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4A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7FD69C705C274092AFC64C7FCB7B195F18CB101EED0FE214DD59AE863B5E864C41A0947D77F9FC08625A9AF25fC68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7FD69C705C274092AFC64C7FCB7B195F18CB101EED0FE214DD59AE863B5E864C41A0947D77F9FC08625A9AF25fC68G" TargetMode="External"/><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5440</Words>
  <Characters>31012</Characters>
  <Application>Microsoft Office Word</Application>
  <DocSecurity>0</DocSecurity>
  <Lines>258</Lines>
  <Paragraphs>72</Paragraphs>
  <ScaleCrop>false</ScaleCrop>
  <Company/>
  <LinksUpToDate>false</LinksUpToDate>
  <CharactersWithSpaces>36380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Семенова</dc:creator>
  <cp:keywords/>
  <dc:description/>
  <cp:lastModifiedBy>Татьяна Семенова</cp:lastModifiedBy>
  <cp:revision>2</cp:revision>
  <dcterms:created xsi:type="dcterms:W3CDTF">2020-02-14T09:37:00Z</dcterms:created>
  <dcterms:modified xsi:type="dcterms:W3CDTF">2020-02-14T09:37:00Z</dcterms:modified>
</cp:coreProperties>
</file>