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4D" w:rsidRPr="0039247F" w:rsidRDefault="00C94ABC" w:rsidP="00874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С</w:t>
      </w:r>
      <w:r w:rsidR="0087414D" w:rsidRPr="0039247F">
        <w:rPr>
          <w:rFonts w:ascii="Times New Roman" w:hAnsi="Times New Roman" w:cs="Times New Roman"/>
          <w:sz w:val="24"/>
          <w:szCs w:val="24"/>
        </w:rPr>
        <w:t>водный отчет о результатах проведения экспертизы</w:t>
      </w:r>
    </w:p>
    <w:p w:rsidR="0087414D" w:rsidRPr="0039247F" w:rsidRDefault="0087414D" w:rsidP="00874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</w:p>
    <w:p w:rsidR="0087414D" w:rsidRPr="0039247F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39247F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1. Общая информация</w:t>
      </w:r>
    </w:p>
    <w:p w:rsidR="000E0D9D" w:rsidRPr="0039247F" w:rsidRDefault="003E51BC" w:rsidP="000E0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 xml:space="preserve">1.1. Орган, </w:t>
      </w:r>
      <w:r w:rsidR="003D61CD" w:rsidRPr="0039247F">
        <w:rPr>
          <w:rFonts w:ascii="Times New Roman" w:hAnsi="Times New Roman" w:cs="Times New Roman"/>
          <w:sz w:val="24"/>
          <w:szCs w:val="24"/>
        </w:rPr>
        <w:t xml:space="preserve">осуществляющий </w:t>
      </w:r>
      <w:r w:rsidR="0087414D" w:rsidRPr="0039247F">
        <w:rPr>
          <w:rFonts w:ascii="Times New Roman" w:hAnsi="Times New Roman" w:cs="Times New Roman"/>
          <w:sz w:val="24"/>
          <w:szCs w:val="24"/>
        </w:rPr>
        <w:t>экспертизу муниципальных нормативных правовых</w:t>
      </w:r>
      <w:r w:rsidR="006C30CC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39247F">
        <w:rPr>
          <w:rFonts w:ascii="Times New Roman" w:hAnsi="Times New Roman" w:cs="Times New Roman"/>
          <w:sz w:val="24"/>
          <w:szCs w:val="24"/>
        </w:rPr>
        <w:t xml:space="preserve">актов: </w:t>
      </w:r>
      <w:r w:rsidR="000E0D9D" w:rsidRPr="0039247F">
        <w:rPr>
          <w:rFonts w:ascii="Times New Roman" w:hAnsi="Times New Roman" w:cs="Times New Roman"/>
          <w:sz w:val="24"/>
          <w:szCs w:val="24"/>
          <w:u w:val="single"/>
        </w:rPr>
        <w:t>управление по экономике администрации города Пыть-Яха</w:t>
      </w:r>
    </w:p>
    <w:p w:rsidR="0087414D" w:rsidRPr="0039247F" w:rsidRDefault="0087414D" w:rsidP="008F4B3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полное и краткое наименования</w:t>
      </w:r>
    </w:p>
    <w:p w:rsidR="00F1667E" w:rsidRPr="0039247F" w:rsidRDefault="0087414D" w:rsidP="006E4A1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</w:rPr>
        <w:t>1.2. Вид и наименование муниципального нормативного правового акта:</w:t>
      </w:r>
      <w:r w:rsidR="006C30CC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EC4FC7" w:rsidRPr="0039247F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администрации города Пыть-Яха от 30.08.2024 № 180-па «Об утверждении регламента сопровождения инновационных проектов в городе </w:t>
      </w:r>
      <w:proofErr w:type="spellStart"/>
      <w:r w:rsidR="00EC4FC7" w:rsidRPr="0039247F">
        <w:rPr>
          <w:rFonts w:ascii="Times New Roman" w:hAnsi="Times New Roman" w:cs="Times New Roman"/>
          <w:sz w:val="24"/>
          <w:szCs w:val="24"/>
          <w:u w:val="single"/>
        </w:rPr>
        <w:t>Пыть-Яхе</w:t>
      </w:r>
      <w:proofErr w:type="spellEnd"/>
      <w:r w:rsidR="00EC4FC7" w:rsidRPr="0039247F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7414D" w:rsidRPr="0039247F" w:rsidRDefault="0087414D" w:rsidP="00F1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5B4A08" w:rsidRPr="0039247F" w:rsidRDefault="0087414D" w:rsidP="00F1667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</w:rPr>
        <w:t>1.3. Краткое описание содержания правового регулирования:</w:t>
      </w:r>
      <w:r w:rsidR="00F1667E" w:rsidRPr="0039247F">
        <w:rPr>
          <w:rFonts w:ascii="Times New Roman" w:hAnsi="Times New Roman" w:cs="Times New Roman"/>
          <w:sz w:val="24"/>
          <w:szCs w:val="24"/>
        </w:rPr>
        <w:t xml:space="preserve"> р</w:t>
      </w:r>
      <w:r w:rsidR="00F1667E" w:rsidRPr="0039247F">
        <w:rPr>
          <w:rFonts w:ascii="Times New Roman" w:hAnsi="Times New Roman" w:cs="Times New Roman"/>
          <w:sz w:val="24"/>
          <w:szCs w:val="24"/>
          <w:u w:val="single"/>
        </w:rPr>
        <w:t xml:space="preserve">егламент сопровождения инновационных проектов в городе </w:t>
      </w:r>
      <w:proofErr w:type="spellStart"/>
      <w:r w:rsidR="00F1667E" w:rsidRPr="0039247F">
        <w:rPr>
          <w:rFonts w:ascii="Times New Roman" w:hAnsi="Times New Roman" w:cs="Times New Roman"/>
          <w:sz w:val="24"/>
          <w:szCs w:val="24"/>
          <w:u w:val="single"/>
        </w:rPr>
        <w:t>Пыть-Яхе</w:t>
      </w:r>
      <w:proofErr w:type="spellEnd"/>
      <w:r w:rsidR="00F1667E" w:rsidRPr="0039247F">
        <w:rPr>
          <w:rFonts w:ascii="Times New Roman" w:hAnsi="Times New Roman" w:cs="Times New Roman"/>
          <w:sz w:val="24"/>
          <w:szCs w:val="24"/>
          <w:u w:val="single"/>
        </w:rPr>
        <w:t xml:space="preserve"> регулирует отношения, возникающие в ходе реализации инновационных проектов на территории муниципального образования, и направлен на унификацию процедур взаимодействия инициаторов инновационных проектов с муниципальным образованием, исполнительными органами государственной власти Ханты-Мансийского автономного округа – Югры и институтами инновационного развития, создание благоприятных условий для ведения предпринимательской деятельности, снижение административных барьеров при реализации инновационных проектов на территории города Пыть-Яха</w:t>
      </w:r>
    </w:p>
    <w:p w:rsidR="0087414D" w:rsidRPr="0039247F" w:rsidRDefault="0087414D" w:rsidP="00F1667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200C68" w:rsidRPr="0039247F" w:rsidRDefault="004B70B6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 xml:space="preserve">1.4. Дата размещения </w:t>
      </w:r>
      <w:r w:rsidR="00501E35" w:rsidRPr="0039247F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="0087414D" w:rsidRPr="0039247F">
        <w:rPr>
          <w:rFonts w:ascii="Times New Roman" w:hAnsi="Times New Roman" w:cs="Times New Roman"/>
          <w:sz w:val="24"/>
          <w:szCs w:val="24"/>
        </w:rPr>
        <w:t>о проведении публичных консультаций по муниципальному</w:t>
      </w:r>
      <w:r w:rsidR="003E51BC" w:rsidRPr="0039247F">
        <w:rPr>
          <w:rFonts w:ascii="Times New Roman" w:hAnsi="Times New Roman" w:cs="Times New Roman"/>
          <w:sz w:val="24"/>
          <w:szCs w:val="24"/>
        </w:rPr>
        <w:t xml:space="preserve"> нормативному правовому акту: </w:t>
      </w:r>
      <w:r w:rsidR="00E03605" w:rsidRPr="00E03605">
        <w:rPr>
          <w:rFonts w:ascii="Times New Roman" w:hAnsi="Times New Roman" w:cs="Times New Roman"/>
          <w:sz w:val="24"/>
          <w:szCs w:val="24"/>
          <w:u w:val="single"/>
        </w:rPr>
        <w:t>«1</w:t>
      </w:r>
      <w:r w:rsidR="00BD3E3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03605" w:rsidRPr="00E03605">
        <w:rPr>
          <w:rFonts w:ascii="Times New Roman" w:hAnsi="Times New Roman" w:cs="Times New Roman"/>
          <w:sz w:val="24"/>
          <w:szCs w:val="24"/>
          <w:u w:val="single"/>
        </w:rPr>
        <w:t xml:space="preserve">» сентября 2024 </w:t>
      </w:r>
      <w:r w:rsidR="0087414D" w:rsidRPr="00E03605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87414D" w:rsidRPr="00E03605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39247F">
        <w:rPr>
          <w:rFonts w:ascii="Times New Roman" w:hAnsi="Times New Roman" w:cs="Times New Roman"/>
          <w:sz w:val="24"/>
          <w:szCs w:val="24"/>
        </w:rPr>
        <w:t xml:space="preserve">и срок, </w:t>
      </w:r>
      <w:r w:rsidR="003E51BC" w:rsidRPr="0039247F">
        <w:rPr>
          <w:rFonts w:ascii="Times New Roman" w:hAnsi="Times New Roman" w:cs="Times New Roman"/>
          <w:sz w:val="24"/>
          <w:szCs w:val="24"/>
        </w:rPr>
        <w:t xml:space="preserve">в </w:t>
      </w:r>
      <w:r w:rsidR="0087414D" w:rsidRPr="0039247F">
        <w:rPr>
          <w:rFonts w:ascii="Times New Roman" w:hAnsi="Times New Roman" w:cs="Times New Roman"/>
          <w:sz w:val="24"/>
          <w:szCs w:val="24"/>
        </w:rPr>
        <w:t xml:space="preserve">течение которого принимались предложения </w:t>
      </w:r>
      <w:r w:rsidR="007C2452" w:rsidRPr="0039247F">
        <w:rPr>
          <w:rFonts w:ascii="Times New Roman" w:hAnsi="Times New Roman" w:cs="Times New Roman"/>
          <w:sz w:val="24"/>
          <w:szCs w:val="24"/>
        </w:rPr>
        <w:t xml:space="preserve">в </w:t>
      </w:r>
      <w:r w:rsidR="0087414D" w:rsidRPr="0039247F">
        <w:rPr>
          <w:rFonts w:ascii="Times New Roman" w:hAnsi="Times New Roman" w:cs="Times New Roman"/>
          <w:sz w:val="24"/>
          <w:szCs w:val="24"/>
        </w:rPr>
        <w:t>связи с размещением уведомления о проведении публичных консультаций по муниципальному нормативному правовому акту:</w:t>
      </w:r>
    </w:p>
    <w:p w:rsidR="00200C68" w:rsidRPr="00E03605" w:rsidRDefault="007D1419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3605">
        <w:rPr>
          <w:rFonts w:ascii="Times New Roman" w:hAnsi="Times New Roman" w:cs="Times New Roman"/>
          <w:sz w:val="24"/>
          <w:szCs w:val="24"/>
        </w:rPr>
        <w:t>начало:</w:t>
      </w:r>
      <w:r w:rsidR="003E51BC" w:rsidRPr="00E03605">
        <w:rPr>
          <w:rFonts w:ascii="Times New Roman" w:hAnsi="Times New Roman" w:cs="Times New Roman"/>
          <w:sz w:val="24"/>
          <w:szCs w:val="24"/>
        </w:rPr>
        <w:t xml:space="preserve"> </w:t>
      </w:r>
      <w:r w:rsidR="003E51BC" w:rsidRPr="00E0360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03605" w:rsidRPr="00E0360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D2A4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964CB" w:rsidRPr="00E03605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E03605" w:rsidRPr="00E03605">
        <w:rPr>
          <w:rFonts w:ascii="Times New Roman" w:hAnsi="Times New Roman" w:cs="Times New Roman"/>
          <w:sz w:val="24"/>
          <w:szCs w:val="24"/>
          <w:u w:val="single"/>
        </w:rPr>
        <w:t xml:space="preserve">сентября </w:t>
      </w:r>
      <w:r w:rsidR="0087414D" w:rsidRPr="00E03605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AD1E36" w:rsidRPr="00E0360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7414D" w:rsidRPr="00E03605">
        <w:rPr>
          <w:rFonts w:ascii="Times New Roman" w:hAnsi="Times New Roman" w:cs="Times New Roman"/>
          <w:sz w:val="24"/>
          <w:szCs w:val="24"/>
          <w:u w:val="single"/>
        </w:rPr>
        <w:t>г.;</w:t>
      </w:r>
    </w:p>
    <w:p w:rsidR="0087414D" w:rsidRPr="00E03605" w:rsidRDefault="003E51BC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3605">
        <w:rPr>
          <w:rFonts w:ascii="Times New Roman" w:hAnsi="Times New Roman" w:cs="Times New Roman"/>
          <w:sz w:val="24"/>
          <w:szCs w:val="24"/>
        </w:rPr>
        <w:t xml:space="preserve">окончание: </w:t>
      </w:r>
      <w:r w:rsidRPr="00E0360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03605" w:rsidRPr="00E0360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D2A4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03605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E03605" w:rsidRPr="00E03605">
        <w:rPr>
          <w:rFonts w:ascii="Times New Roman" w:hAnsi="Times New Roman" w:cs="Times New Roman"/>
          <w:sz w:val="24"/>
          <w:szCs w:val="24"/>
          <w:u w:val="single"/>
        </w:rPr>
        <w:t xml:space="preserve"> октября </w:t>
      </w:r>
      <w:r w:rsidR="0087414D" w:rsidRPr="00E03605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AD1E36" w:rsidRPr="00E0360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7414D" w:rsidRPr="00E0360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6C30CC" w:rsidRPr="00E03605" w:rsidRDefault="006C30CC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E03605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3605">
        <w:rPr>
          <w:rFonts w:ascii="Times New Roman" w:hAnsi="Times New Roman" w:cs="Times New Roman"/>
          <w:sz w:val="24"/>
          <w:szCs w:val="24"/>
        </w:rPr>
        <w:t>1.5. Сведения о количестве замечаний и предложений, полученных в ходе публичных консультаций по муниципальному нормативному правовому акту:</w:t>
      </w:r>
    </w:p>
    <w:p w:rsidR="0087414D" w:rsidRPr="00E03605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3605">
        <w:rPr>
          <w:rFonts w:ascii="Times New Roman" w:hAnsi="Times New Roman" w:cs="Times New Roman"/>
          <w:sz w:val="24"/>
          <w:szCs w:val="24"/>
        </w:rPr>
        <w:t xml:space="preserve">Всего замечаний и предложений: </w:t>
      </w:r>
      <w:r w:rsidR="00E03605" w:rsidRPr="00E03605">
        <w:rPr>
          <w:rFonts w:ascii="Times New Roman" w:hAnsi="Times New Roman" w:cs="Times New Roman"/>
          <w:sz w:val="24"/>
          <w:szCs w:val="24"/>
        </w:rPr>
        <w:t>________</w:t>
      </w:r>
      <w:r w:rsidRPr="00E03605">
        <w:rPr>
          <w:rFonts w:ascii="Times New Roman" w:hAnsi="Times New Roman" w:cs="Times New Roman"/>
          <w:sz w:val="24"/>
          <w:szCs w:val="24"/>
        </w:rPr>
        <w:t>, из них:</w:t>
      </w:r>
    </w:p>
    <w:p w:rsidR="0087414D" w:rsidRPr="00E03605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3605">
        <w:rPr>
          <w:rFonts w:ascii="Times New Roman" w:hAnsi="Times New Roman" w:cs="Times New Roman"/>
          <w:sz w:val="24"/>
          <w:szCs w:val="24"/>
        </w:rPr>
        <w:t xml:space="preserve">учтено полностью: </w:t>
      </w:r>
      <w:r w:rsidR="00E03605" w:rsidRPr="00E03605">
        <w:rPr>
          <w:rFonts w:ascii="Times New Roman" w:hAnsi="Times New Roman" w:cs="Times New Roman"/>
          <w:sz w:val="24"/>
          <w:szCs w:val="24"/>
        </w:rPr>
        <w:t>______</w:t>
      </w:r>
      <w:r w:rsidRPr="00E03605">
        <w:rPr>
          <w:rFonts w:ascii="Times New Roman" w:hAnsi="Times New Roman" w:cs="Times New Roman"/>
          <w:sz w:val="24"/>
          <w:szCs w:val="24"/>
        </w:rPr>
        <w:t xml:space="preserve">, учтено частично: </w:t>
      </w:r>
      <w:r w:rsidR="00E03605" w:rsidRPr="00E03605">
        <w:rPr>
          <w:rFonts w:ascii="Times New Roman" w:hAnsi="Times New Roman" w:cs="Times New Roman"/>
          <w:sz w:val="24"/>
          <w:szCs w:val="24"/>
        </w:rPr>
        <w:t>__________</w:t>
      </w:r>
      <w:r w:rsidRPr="00E03605">
        <w:rPr>
          <w:rFonts w:ascii="Times New Roman" w:hAnsi="Times New Roman" w:cs="Times New Roman"/>
          <w:sz w:val="24"/>
          <w:szCs w:val="24"/>
        </w:rPr>
        <w:t xml:space="preserve">, не учтено: </w:t>
      </w:r>
      <w:r w:rsidR="00E03605" w:rsidRPr="00E03605">
        <w:rPr>
          <w:rFonts w:ascii="Times New Roman" w:hAnsi="Times New Roman" w:cs="Times New Roman"/>
          <w:sz w:val="24"/>
          <w:szCs w:val="24"/>
        </w:rPr>
        <w:t>________</w:t>
      </w:r>
      <w:r w:rsidRPr="00E03605">
        <w:rPr>
          <w:rFonts w:ascii="Times New Roman" w:hAnsi="Times New Roman" w:cs="Times New Roman"/>
          <w:sz w:val="24"/>
          <w:szCs w:val="24"/>
        </w:rPr>
        <w:t>.</w:t>
      </w:r>
    </w:p>
    <w:p w:rsidR="0087414D" w:rsidRPr="00E03605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1345" w:rsidRPr="00E03605" w:rsidRDefault="0087414D" w:rsidP="005013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1.6. Дата размещения свода предложений, поступивших в связи с размещением уведомл</w:t>
      </w:r>
      <w:r w:rsidR="006F4F69" w:rsidRPr="0039247F">
        <w:rPr>
          <w:rFonts w:ascii="Times New Roman" w:hAnsi="Times New Roman" w:cs="Times New Roman"/>
          <w:sz w:val="24"/>
          <w:szCs w:val="24"/>
        </w:rPr>
        <w:t xml:space="preserve">ения о проведении </w:t>
      </w:r>
      <w:r w:rsidR="00EE1A9F" w:rsidRPr="0039247F">
        <w:rPr>
          <w:rFonts w:ascii="Times New Roman" w:hAnsi="Times New Roman" w:cs="Times New Roman"/>
          <w:sz w:val="24"/>
          <w:szCs w:val="24"/>
        </w:rPr>
        <w:t xml:space="preserve">публичных консультаций </w:t>
      </w:r>
      <w:r w:rsidRPr="0039247F">
        <w:rPr>
          <w:rFonts w:ascii="Times New Roman" w:hAnsi="Times New Roman" w:cs="Times New Roman"/>
          <w:sz w:val="24"/>
          <w:szCs w:val="24"/>
        </w:rPr>
        <w:t>по муниципальном</w:t>
      </w:r>
      <w:r w:rsidR="003E51BC" w:rsidRPr="0039247F">
        <w:rPr>
          <w:rFonts w:ascii="Times New Roman" w:hAnsi="Times New Roman" w:cs="Times New Roman"/>
          <w:sz w:val="24"/>
          <w:szCs w:val="24"/>
        </w:rPr>
        <w:t xml:space="preserve">у нормативному правовому акту: </w:t>
      </w:r>
      <w:r w:rsidR="00501345" w:rsidRPr="00E03605">
        <w:rPr>
          <w:rFonts w:ascii="Times New Roman" w:hAnsi="Times New Roman" w:cs="Times New Roman"/>
          <w:sz w:val="24"/>
          <w:szCs w:val="24"/>
          <w:u w:val="single"/>
        </w:rPr>
        <w:t>«1</w:t>
      </w:r>
      <w:r w:rsidR="00CD2A44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501345" w:rsidRPr="00E03605">
        <w:rPr>
          <w:rFonts w:ascii="Times New Roman" w:hAnsi="Times New Roman" w:cs="Times New Roman"/>
          <w:sz w:val="24"/>
          <w:szCs w:val="24"/>
          <w:u w:val="single"/>
        </w:rPr>
        <w:t>» октября 2024 г.</w:t>
      </w:r>
    </w:p>
    <w:p w:rsidR="00E03605" w:rsidRPr="0039247F" w:rsidRDefault="00E03605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187" w:rsidRPr="0039247F" w:rsidRDefault="0087414D" w:rsidP="008221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1.7. Контактная информация исполнителя в органе, осуществляющем экспертизу муниципальных нормативных правовых актов:</w:t>
      </w:r>
    </w:p>
    <w:p w:rsidR="00822187" w:rsidRPr="0039247F" w:rsidRDefault="0087414D" w:rsidP="0082218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</w:rPr>
        <w:t xml:space="preserve">Ф.И.О.: </w:t>
      </w:r>
      <w:r w:rsidR="00822187" w:rsidRPr="0039247F">
        <w:rPr>
          <w:rFonts w:ascii="Times New Roman" w:hAnsi="Times New Roman" w:cs="Times New Roman"/>
          <w:sz w:val="24"/>
          <w:szCs w:val="24"/>
          <w:u w:val="single"/>
        </w:rPr>
        <w:t>Кулиш Ольга Владимировна, заместитель начальника отдела по предпринимательству, ценовой политике и защите прав потребителей управления по экономике тел. 8 (3463) 46-55-82,</w:t>
      </w:r>
      <w:r w:rsidR="00822187" w:rsidRPr="0039247F">
        <w:rPr>
          <w:rFonts w:ascii="Times New Roman" w:hAnsi="Times New Roman" w:cs="Times New Roman"/>
          <w:sz w:val="24"/>
          <w:szCs w:val="24"/>
        </w:rPr>
        <w:t xml:space="preserve"> адрес электронной почты: </w:t>
      </w:r>
      <w:r w:rsidR="00822187" w:rsidRPr="0039247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KulishOV@gov86.org</w:t>
      </w:r>
    </w:p>
    <w:p w:rsidR="0087414D" w:rsidRPr="0039247F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39247F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2. Описание проблемы, на решение которой направлено правовое регулирование</w:t>
      </w:r>
    </w:p>
    <w:p w:rsidR="0087414D" w:rsidRPr="0039247F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2.1. Описание содержания проблемной ситуации, на решение которой направлен муниципальный нормативный правовой акт:</w:t>
      </w:r>
    </w:p>
    <w:p w:rsidR="00C863BF" w:rsidRPr="0039247F" w:rsidRDefault="00C863BF" w:rsidP="00C863B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  <w:u w:val="single"/>
        </w:rPr>
        <w:t>унификаци</w:t>
      </w:r>
      <w:r w:rsidR="003139D1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39247F">
        <w:rPr>
          <w:rFonts w:ascii="Times New Roman" w:hAnsi="Times New Roman" w:cs="Times New Roman"/>
          <w:sz w:val="24"/>
          <w:szCs w:val="24"/>
          <w:u w:val="single"/>
        </w:rPr>
        <w:t xml:space="preserve"> процедур взаимодействия инициаторов инновационных проектов с муниципальным образованием, исполнительными органами государственной власти Ханты-Мансийского автономного округа – Югры и институтами инновационного развития, </w:t>
      </w:r>
      <w:r w:rsidR="006A1D81">
        <w:rPr>
          <w:rFonts w:ascii="Times New Roman" w:hAnsi="Times New Roman" w:cs="Times New Roman"/>
          <w:sz w:val="24"/>
          <w:szCs w:val="24"/>
          <w:u w:val="single"/>
        </w:rPr>
        <w:t xml:space="preserve">а также </w:t>
      </w:r>
      <w:r w:rsidRPr="0039247F">
        <w:rPr>
          <w:rFonts w:ascii="Times New Roman" w:hAnsi="Times New Roman" w:cs="Times New Roman"/>
          <w:sz w:val="24"/>
          <w:szCs w:val="24"/>
          <w:u w:val="single"/>
        </w:rPr>
        <w:t>создание благоприятных условий для ведения предпринимательской деятельности, снижение административных барьеров при реализации инновационных проектов на территории города.</w:t>
      </w:r>
    </w:p>
    <w:p w:rsidR="0087414D" w:rsidRPr="0039247F" w:rsidRDefault="0087414D" w:rsidP="00022A9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1E36E3" w:rsidRPr="0039247F" w:rsidRDefault="001E36E3" w:rsidP="00022A9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414D" w:rsidRPr="00503E0A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 xml:space="preserve">2.2. Информация о возникновении, выявлении проблемы и мерах, принятых ранее для ее </w:t>
      </w:r>
      <w:r w:rsidRPr="00503E0A">
        <w:rPr>
          <w:rFonts w:ascii="Times New Roman" w:hAnsi="Times New Roman" w:cs="Times New Roman"/>
          <w:sz w:val="24"/>
          <w:szCs w:val="24"/>
        </w:rPr>
        <w:t>решения, достигнутых результатах и затраченных ресурсах:</w:t>
      </w:r>
    </w:p>
    <w:p w:rsidR="00B023E4" w:rsidRPr="0039247F" w:rsidRDefault="00B01B1A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3E0A">
        <w:rPr>
          <w:rFonts w:ascii="Times New Roman" w:hAnsi="Times New Roman" w:cs="Times New Roman"/>
          <w:sz w:val="24"/>
          <w:szCs w:val="24"/>
          <w:u w:val="single"/>
        </w:rPr>
        <w:t>исполнение п</w:t>
      </w:r>
      <w:r w:rsidR="00B023E4" w:rsidRPr="00503E0A">
        <w:rPr>
          <w:rFonts w:ascii="Times New Roman" w:hAnsi="Times New Roman" w:cs="Times New Roman"/>
          <w:sz w:val="24"/>
          <w:szCs w:val="24"/>
          <w:u w:val="single"/>
        </w:rPr>
        <w:t>ункт</w:t>
      </w:r>
      <w:r w:rsidRPr="00503E0A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B023E4" w:rsidRPr="00503E0A">
        <w:rPr>
          <w:rFonts w:ascii="Times New Roman" w:hAnsi="Times New Roman" w:cs="Times New Roman"/>
          <w:sz w:val="24"/>
          <w:szCs w:val="24"/>
          <w:u w:val="single"/>
        </w:rPr>
        <w:t xml:space="preserve"> 3.3. протокола № 1 заседания рабочей группы по развитию инновационного потенциала при Совете по развитию малого и среднего предпринимательства в Ханты-Мансийском автономном округе – Югре от 21 июня 2024 года</w:t>
      </w:r>
    </w:p>
    <w:p w:rsidR="0087414D" w:rsidRPr="0039247F" w:rsidRDefault="0087414D" w:rsidP="00022A9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39247F" w:rsidRDefault="006C30CC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 xml:space="preserve">2.3. Социальные группы, </w:t>
      </w:r>
      <w:r w:rsidR="0087414D" w:rsidRPr="0039247F">
        <w:rPr>
          <w:rFonts w:ascii="Times New Roman" w:hAnsi="Times New Roman" w:cs="Times New Roman"/>
          <w:sz w:val="24"/>
          <w:szCs w:val="24"/>
        </w:rPr>
        <w:t>заинтересованные в устранении проблемы, их</w:t>
      </w:r>
      <w:r w:rsidR="00C02752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39247F">
        <w:rPr>
          <w:rFonts w:ascii="Times New Roman" w:hAnsi="Times New Roman" w:cs="Times New Roman"/>
          <w:sz w:val="24"/>
          <w:szCs w:val="24"/>
        </w:rPr>
        <w:t>количественная оценка:</w:t>
      </w:r>
    </w:p>
    <w:p w:rsidR="004D2C51" w:rsidRPr="0039247F" w:rsidRDefault="004D2C51" w:rsidP="004D2C5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40965308"/>
      <w:r w:rsidRPr="0039247F">
        <w:rPr>
          <w:rFonts w:ascii="Times New Roman" w:hAnsi="Times New Roman" w:cs="Times New Roman"/>
          <w:sz w:val="24"/>
          <w:szCs w:val="24"/>
          <w:u w:val="single"/>
        </w:rPr>
        <w:t>- МКУ Администрация города Пыть-Яха</w:t>
      </w:r>
      <w:bookmarkEnd w:id="0"/>
      <w:r w:rsidRPr="0039247F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4D2C51" w:rsidRPr="0039247F" w:rsidRDefault="004D2C51" w:rsidP="004D2C5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  <w:u w:val="single"/>
        </w:rPr>
        <w:t>- юридическое лицо или индивидуальный предприниматель, осуществляющие деятельность по разработке и (или) производству продукции (оказанию услуг, выполнению работ) с использованием инновационных технологий.</w:t>
      </w:r>
    </w:p>
    <w:p w:rsidR="0087414D" w:rsidRPr="0039247F" w:rsidRDefault="0087414D" w:rsidP="00200C6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2.4. Характеристика негативных эффектов, возникающих в связи с отсутствием</w:t>
      </w:r>
      <w:r w:rsidR="00C02752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Pr="0039247F">
        <w:rPr>
          <w:rFonts w:ascii="Times New Roman" w:hAnsi="Times New Roman" w:cs="Times New Roman"/>
          <w:sz w:val="24"/>
          <w:szCs w:val="24"/>
        </w:rPr>
        <w:t>государственного р</w:t>
      </w:r>
      <w:r w:rsidR="00200C68" w:rsidRPr="0039247F">
        <w:rPr>
          <w:rFonts w:ascii="Times New Roman" w:hAnsi="Times New Roman" w:cs="Times New Roman"/>
          <w:sz w:val="24"/>
          <w:szCs w:val="24"/>
        </w:rPr>
        <w:t xml:space="preserve">егулирования в соответствующей </w:t>
      </w:r>
      <w:r w:rsidRPr="0039247F">
        <w:rPr>
          <w:rFonts w:ascii="Times New Roman" w:hAnsi="Times New Roman" w:cs="Times New Roman"/>
          <w:sz w:val="24"/>
          <w:szCs w:val="24"/>
        </w:rPr>
        <w:t>сфере деятельности, их</w:t>
      </w:r>
      <w:r w:rsidR="00C02752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Pr="0039247F">
        <w:rPr>
          <w:rFonts w:ascii="Times New Roman" w:hAnsi="Times New Roman" w:cs="Times New Roman"/>
          <w:sz w:val="24"/>
          <w:szCs w:val="24"/>
        </w:rPr>
        <w:t>количественная оценка:</w:t>
      </w:r>
    </w:p>
    <w:p w:rsidR="00C43C9F" w:rsidRDefault="00C43C9F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Отсутствие порядка приведет </w:t>
      </w:r>
      <w:r w:rsidR="004208C5">
        <w:rPr>
          <w:rFonts w:ascii="Times New Roman" w:hAnsi="Times New Roman" w:cs="Times New Roman"/>
          <w:sz w:val="24"/>
          <w:szCs w:val="24"/>
          <w:u w:val="single"/>
        </w:rPr>
        <w:t xml:space="preserve">к созданию административных барьеров при реализации инновационных проектов на территории г. Пыть-Яха. </w:t>
      </w:r>
    </w:p>
    <w:p w:rsidR="0087414D" w:rsidRPr="00BD3E3B" w:rsidRDefault="0087414D" w:rsidP="006C30C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3E3B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503E0A" w:rsidRPr="00BD3E3B" w:rsidRDefault="0087414D" w:rsidP="006761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E3B">
        <w:rPr>
          <w:rFonts w:ascii="Times New Roman" w:hAnsi="Times New Roman" w:cs="Times New Roman"/>
          <w:sz w:val="24"/>
          <w:szCs w:val="24"/>
        </w:rPr>
        <w:t>2.5. Причи</w:t>
      </w:r>
      <w:r w:rsidR="009948CB" w:rsidRPr="00BD3E3B">
        <w:rPr>
          <w:rFonts w:ascii="Times New Roman" w:hAnsi="Times New Roman" w:cs="Times New Roman"/>
          <w:sz w:val="24"/>
          <w:szCs w:val="24"/>
        </w:rPr>
        <w:t xml:space="preserve">ны возникновения проблемы и </w:t>
      </w:r>
      <w:r w:rsidR="00B964CB" w:rsidRPr="00BD3E3B">
        <w:rPr>
          <w:rFonts w:ascii="Times New Roman" w:hAnsi="Times New Roman" w:cs="Times New Roman"/>
          <w:sz w:val="24"/>
          <w:szCs w:val="24"/>
        </w:rPr>
        <w:t xml:space="preserve">факторы, </w:t>
      </w:r>
      <w:r w:rsidR="00F30701" w:rsidRPr="00BD3E3B">
        <w:rPr>
          <w:rFonts w:ascii="Times New Roman" w:hAnsi="Times New Roman" w:cs="Times New Roman"/>
          <w:sz w:val="24"/>
          <w:szCs w:val="24"/>
        </w:rPr>
        <w:t>поддерживающие ее</w:t>
      </w:r>
      <w:r w:rsidR="00AD5B00" w:rsidRPr="00BD3E3B">
        <w:rPr>
          <w:rFonts w:ascii="Times New Roman" w:hAnsi="Times New Roman" w:cs="Times New Roman"/>
          <w:sz w:val="24"/>
          <w:szCs w:val="24"/>
        </w:rPr>
        <w:t xml:space="preserve"> </w:t>
      </w:r>
      <w:r w:rsidRPr="00BD3E3B">
        <w:rPr>
          <w:rFonts w:ascii="Times New Roman" w:hAnsi="Times New Roman" w:cs="Times New Roman"/>
          <w:sz w:val="24"/>
          <w:szCs w:val="24"/>
        </w:rPr>
        <w:t>существование:</w:t>
      </w:r>
      <w:r w:rsidR="00AD5B00" w:rsidRPr="00BD3E3B">
        <w:rPr>
          <w:rFonts w:ascii="Times New Roman" w:hAnsi="Times New Roman" w:cs="Times New Roman"/>
          <w:sz w:val="24"/>
          <w:szCs w:val="24"/>
        </w:rPr>
        <w:t xml:space="preserve"> </w:t>
      </w:r>
      <w:r w:rsidR="0067616F" w:rsidRPr="00BD3E3B">
        <w:rPr>
          <w:rFonts w:ascii="Times New Roman" w:hAnsi="Times New Roman" w:cs="Times New Roman"/>
          <w:sz w:val="24"/>
          <w:szCs w:val="24"/>
          <w:u w:val="single"/>
        </w:rPr>
        <w:t>Отсутст</w:t>
      </w:r>
      <w:r w:rsidR="00503E0A" w:rsidRPr="00BD3E3B">
        <w:rPr>
          <w:rFonts w:ascii="Times New Roman" w:hAnsi="Times New Roman" w:cs="Times New Roman"/>
          <w:sz w:val="24"/>
          <w:szCs w:val="24"/>
          <w:u w:val="single"/>
        </w:rPr>
        <w:t xml:space="preserve">вие понимания у заявителя необходимой последовательности действий для </w:t>
      </w:r>
      <w:r w:rsidR="00503E0A" w:rsidRPr="00BD3E3B">
        <w:rPr>
          <w:rFonts w:ascii="Times New Roman" w:hAnsi="Times New Roman" w:cs="Times New Roman"/>
          <w:sz w:val="24"/>
          <w:szCs w:val="24"/>
          <w:u w:val="single"/>
        </w:rPr>
        <w:t>реализации инновационных проектов.</w:t>
      </w:r>
    </w:p>
    <w:p w:rsidR="0087414D" w:rsidRPr="0039247F" w:rsidRDefault="0087414D" w:rsidP="006C30C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3E3B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  <w:bookmarkStart w:id="1" w:name="_GoBack"/>
      <w:bookmarkEnd w:id="1"/>
    </w:p>
    <w:p w:rsidR="00AD5B00" w:rsidRPr="0039247F" w:rsidRDefault="00022A97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 xml:space="preserve">2.6. Причины </w:t>
      </w:r>
      <w:r w:rsidR="00090708" w:rsidRPr="0039247F">
        <w:rPr>
          <w:rFonts w:ascii="Times New Roman" w:hAnsi="Times New Roman" w:cs="Times New Roman"/>
          <w:sz w:val="24"/>
          <w:szCs w:val="24"/>
        </w:rPr>
        <w:t xml:space="preserve">невозможности </w:t>
      </w:r>
      <w:r w:rsidR="000F123B" w:rsidRPr="0039247F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7414D" w:rsidRPr="0039247F">
        <w:rPr>
          <w:rFonts w:ascii="Times New Roman" w:hAnsi="Times New Roman" w:cs="Times New Roman"/>
          <w:sz w:val="24"/>
          <w:szCs w:val="24"/>
        </w:rPr>
        <w:t>проблемы участниками соответствующих</w:t>
      </w:r>
      <w:r w:rsidR="00AD5B00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39247F">
        <w:rPr>
          <w:rFonts w:ascii="Times New Roman" w:hAnsi="Times New Roman" w:cs="Times New Roman"/>
          <w:sz w:val="24"/>
          <w:szCs w:val="24"/>
        </w:rPr>
        <w:t>отношений самостоятельно, без вмешательства государства:</w:t>
      </w:r>
      <w:r w:rsidR="00AD5B00" w:rsidRPr="0039247F">
        <w:rPr>
          <w:rFonts w:ascii="Times New Roman" w:hAnsi="Times New Roman" w:cs="Times New Roman"/>
          <w:sz w:val="24"/>
          <w:szCs w:val="24"/>
          <w:u w:val="single"/>
        </w:rPr>
        <w:t xml:space="preserve"> отсутствуют</w:t>
      </w:r>
    </w:p>
    <w:p w:rsidR="0087414D" w:rsidRPr="0039247F" w:rsidRDefault="0087414D" w:rsidP="006C30C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AD1E36" w:rsidRPr="0039247F" w:rsidRDefault="0087414D" w:rsidP="00670B2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</w:rPr>
        <w:t>2.7. Опыт решения аналогичных проблем в Ханты-Мансийском автономном округе</w:t>
      </w:r>
      <w:r w:rsidR="00AD5B00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Pr="0039247F">
        <w:rPr>
          <w:rFonts w:ascii="Times New Roman" w:hAnsi="Times New Roman" w:cs="Times New Roman"/>
          <w:sz w:val="24"/>
          <w:szCs w:val="24"/>
        </w:rPr>
        <w:t>- Югре, других субъектах Российской Федерации, иностранных государствах:</w:t>
      </w:r>
      <w:r w:rsidR="008D034C" w:rsidRPr="0039247F">
        <w:rPr>
          <w:rFonts w:ascii="Times New Roman" w:hAnsi="Times New Roman" w:cs="Times New Roman"/>
          <w:sz w:val="24"/>
          <w:szCs w:val="24"/>
        </w:rPr>
        <w:t xml:space="preserve"> п</w:t>
      </w:r>
      <w:r w:rsidR="008D034C" w:rsidRPr="0039247F">
        <w:rPr>
          <w:rFonts w:ascii="Times New Roman" w:hAnsi="Times New Roman" w:cs="Times New Roman"/>
          <w:sz w:val="24"/>
          <w:szCs w:val="24"/>
          <w:u w:val="single"/>
        </w:rPr>
        <w:t>остановление администрации Березовского района от 09.09.2024 № 819 «Об утверждении Регламента сопровождения инновационных проектов в Березовском районе»</w:t>
      </w:r>
    </w:p>
    <w:p w:rsidR="0087414D" w:rsidRPr="0039247F" w:rsidRDefault="0087414D" w:rsidP="0075781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39247F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2.8. Источники данных:</w:t>
      </w:r>
    </w:p>
    <w:p w:rsidR="00221E19" w:rsidRPr="0039247F" w:rsidRDefault="00221E19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  <w:u w:val="single"/>
        </w:rPr>
        <w:t>Справочно-правовая система Консультант</w:t>
      </w:r>
    </w:p>
    <w:p w:rsidR="0087414D" w:rsidRPr="0039247F" w:rsidRDefault="0087414D" w:rsidP="0075781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39247F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</w:rPr>
        <w:t>2.9. Иная информация о проблеме:</w:t>
      </w:r>
      <w:r w:rsidR="00221E19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221E19" w:rsidRPr="0039247F">
        <w:rPr>
          <w:rFonts w:ascii="Times New Roman" w:hAnsi="Times New Roman" w:cs="Times New Roman"/>
          <w:sz w:val="24"/>
          <w:szCs w:val="24"/>
          <w:u w:val="single"/>
        </w:rPr>
        <w:t xml:space="preserve">отсутствует </w:t>
      </w:r>
    </w:p>
    <w:p w:rsidR="0087414D" w:rsidRPr="0039247F" w:rsidRDefault="0087414D" w:rsidP="008A268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39247F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3. Определение целей правового регулирования и индикаторов для оценки их</w:t>
      </w:r>
      <w:r w:rsidR="00221E19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Pr="0039247F">
        <w:rPr>
          <w:rFonts w:ascii="Times New Roman" w:hAnsi="Times New Roman" w:cs="Times New Roman"/>
          <w:sz w:val="24"/>
          <w:szCs w:val="24"/>
        </w:rPr>
        <w:t>достижения</w:t>
      </w:r>
    </w:p>
    <w:p w:rsidR="0087414D" w:rsidRPr="0039247F" w:rsidRDefault="0087414D" w:rsidP="00874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1985"/>
        <w:gridCol w:w="2835"/>
      </w:tblGrid>
      <w:tr w:rsidR="0087414D" w:rsidRPr="0039247F" w:rsidTr="0001413F">
        <w:tc>
          <w:tcPr>
            <w:tcW w:w="4673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3.1. Цели правового регулирования</w:t>
            </w:r>
          </w:p>
        </w:tc>
        <w:tc>
          <w:tcPr>
            <w:tcW w:w="1985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правового регулирования</w:t>
            </w:r>
          </w:p>
        </w:tc>
        <w:tc>
          <w:tcPr>
            <w:tcW w:w="2835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правового регулирования</w:t>
            </w:r>
          </w:p>
        </w:tc>
      </w:tr>
      <w:tr w:rsidR="00CA59B1" w:rsidRPr="0039247F" w:rsidTr="008750DF">
        <w:tc>
          <w:tcPr>
            <w:tcW w:w="4673" w:type="dxa"/>
          </w:tcPr>
          <w:p w:rsidR="00CA59B1" w:rsidRPr="0039247F" w:rsidRDefault="00CA59B1" w:rsidP="00BE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Реализация инновационных проектов на территории муниципального образования</w:t>
            </w:r>
          </w:p>
        </w:tc>
        <w:tc>
          <w:tcPr>
            <w:tcW w:w="4820" w:type="dxa"/>
            <w:gridSpan w:val="2"/>
          </w:tcPr>
          <w:p w:rsidR="00CA59B1" w:rsidRPr="0039247F" w:rsidRDefault="00CA59B1" w:rsidP="00CA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 течении срока действия НПА</w:t>
            </w:r>
          </w:p>
        </w:tc>
      </w:tr>
    </w:tbl>
    <w:p w:rsidR="00BE2128" w:rsidRPr="0039247F" w:rsidRDefault="00BE2128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128" w:rsidRPr="0039247F" w:rsidRDefault="00BE2128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39247F" w:rsidRDefault="008A268E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 xml:space="preserve">3.4. Действующие </w:t>
      </w:r>
      <w:r w:rsidR="0087414D" w:rsidRPr="0039247F">
        <w:rPr>
          <w:rFonts w:ascii="Times New Roman" w:hAnsi="Times New Roman" w:cs="Times New Roman"/>
          <w:sz w:val="24"/>
          <w:szCs w:val="24"/>
        </w:rPr>
        <w:t>нормативные правовые акты, поручения, другие решения, из</w:t>
      </w:r>
      <w:r w:rsidR="00221E19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39247F">
        <w:rPr>
          <w:rFonts w:ascii="Times New Roman" w:hAnsi="Times New Roman" w:cs="Times New Roman"/>
          <w:sz w:val="24"/>
          <w:szCs w:val="24"/>
        </w:rPr>
        <w:t>которых вытекает необходимость правового регулирования</w:t>
      </w:r>
      <w:r w:rsidR="00446FF3" w:rsidRPr="0039247F">
        <w:rPr>
          <w:rFonts w:ascii="Times New Roman" w:hAnsi="Times New Roman" w:cs="Times New Roman"/>
          <w:sz w:val="24"/>
          <w:szCs w:val="24"/>
        </w:rPr>
        <w:t>:</w:t>
      </w:r>
    </w:p>
    <w:p w:rsidR="00B14E52" w:rsidRPr="0039247F" w:rsidRDefault="00B14E5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  <w:u w:val="single"/>
        </w:rPr>
        <w:t xml:space="preserve">Федеральный закон от 06.10.2003 № 131-ФЗ «Об общих принципах организации местного самоуправления в Российской Федерации», </w:t>
      </w:r>
    </w:p>
    <w:p w:rsidR="00B14E52" w:rsidRPr="0039247F" w:rsidRDefault="00B14E5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  <w:u w:val="single"/>
        </w:rPr>
        <w:t>Федеральный закон от 23 августа 1996 года № 127-ФЗ «О науке и государственной научно-</w:t>
      </w:r>
      <w:r w:rsidRPr="0039247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технической политике», </w:t>
      </w:r>
    </w:p>
    <w:p w:rsidR="00446FF3" w:rsidRPr="0039247F" w:rsidRDefault="00B14E5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  <w:u w:val="single"/>
        </w:rPr>
        <w:t>Устав города Пыть-Яха.</w:t>
      </w:r>
    </w:p>
    <w:p w:rsidR="0087414D" w:rsidRPr="0039247F" w:rsidRDefault="0087414D" w:rsidP="00B14E5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указывается нормативный правовой акт более высокого уровня либо</w:t>
      </w:r>
      <w:r w:rsidR="00221E19" w:rsidRPr="003924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247F">
        <w:rPr>
          <w:rFonts w:ascii="Times New Roman" w:hAnsi="Times New Roman" w:cs="Times New Roman"/>
          <w:i/>
          <w:sz w:val="24"/>
          <w:szCs w:val="24"/>
        </w:rPr>
        <w:t>инициативный порядок разработки</w:t>
      </w:r>
    </w:p>
    <w:p w:rsidR="00293ECB" w:rsidRPr="0039247F" w:rsidRDefault="00293ECB" w:rsidP="00B14E5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2891"/>
        <w:gridCol w:w="1527"/>
        <w:gridCol w:w="1819"/>
      </w:tblGrid>
      <w:tr w:rsidR="0087414D" w:rsidRPr="0039247F" w:rsidTr="00D5604B">
        <w:tc>
          <w:tcPr>
            <w:tcW w:w="3539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3.4. Цели правового регулирования</w:t>
            </w:r>
          </w:p>
        </w:tc>
        <w:tc>
          <w:tcPr>
            <w:tcW w:w="2891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3.5. Индикаторы достижения целей правового регулирования</w:t>
            </w:r>
          </w:p>
        </w:tc>
        <w:tc>
          <w:tcPr>
            <w:tcW w:w="1527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3.6. Ед. измерения индикаторов</w:t>
            </w:r>
          </w:p>
        </w:tc>
        <w:tc>
          <w:tcPr>
            <w:tcW w:w="1819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3.7. Целевые значения индикаторов по годам</w:t>
            </w:r>
          </w:p>
        </w:tc>
      </w:tr>
      <w:tr w:rsidR="00BD1EF0" w:rsidRPr="0039247F" w:rsidTr="00D5604B">
        <w:tc>
          <w:tcPr>
            <w:tcW w:w="3539" w:type="dxa"/>
          </w:tcPr>
          <w:p w:rsidR="00BD1EF0" w:rsidRPr="0039247F" w:rsidRDefault="00190AB4" w:rsidP="0019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sz w:val="24"/>
                <w:szCs w:val="24"/>
              </w:rPr>
              <w:t>Реализация инновационных проектов на территории муниципального образования</w:t>
            </w:r>
          </w:p>
        </w:tc>
        <w:tc>
          <w:tcPr>
            <w:tcW w:w="2891" w:type="dxa"/>
          </w:tcPr>
          <w:p w:rsidR="00190AB4" w:rsidRPr="0039247F" w:rsidRDefault="00190AB4" w:rsidP="0019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2024-1</w:t>
            </w:r>
          </w:p>
          <w:p w:rsidR="00190AB4" w:rsidRPr="0039247F" w:rsidRDefault="00190AB4" w:rsidP="0019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2025-2</w:t>
            </w:r>
          </w:p>
          <w:p w:rsidR="00BD1EF0" w:rsidRPr="0039247F" w:rsidRDefault="00190AB4" w:rsidP="0019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2026-3</w:t>
            </w:r>
          </w:p>
        </w:tc>
        <w:tc>
          <w:tcPr>
            <w:tcW w:w="1527" w:type="dxa"/>
          </w:tcPr>
          <w:p w:rsidR="00BD1EF0" w:rsidRPr="0039247F" w:rsidRDefault="00190AB4" w:rsidP="00BD1E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19" w:type="dxa"/>
          </w:tcPr>
          <w:p w:rsidR="00BD1EF0" w:rsidRPr="0039247F" w:rsidRDefault="00190AB4" w:rsidP="00BD1E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</w:tbl>
    <w:p w:rsidR="00925AD2" w:rsidRPr="0039247F" w:rsidRDefault="00925AD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39247F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3.8. Методы расчета индикаторов достижения целей правового регулирования,</w:t>
      </w:r>
      <w:r w:rsidR="00E65C3F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Pr="0039247F">
        <w:rPr>
          <w:rFonts w:ascii="Times New Roman" w:hAnsi="Times New Roman" w:cs="Times New Roman"/>
          <w:sz w:val="24"/>
          <w:szCs w:val="24"/>
        </w:rPr>
        <w:t xml:space="preserve">источники информации для расчетов: </w:t>
      </w:r>
      <w:r w:rsidR="00657F6B" w:rsidRPr="0039247F">
        <w:rPr>
          <w:rFonts w:ascii="Times New Roman" w:hAnsi="Times New Roman" w:cs="Times New Roman"/>
          <w:sz w:val="24"/>
          <w:szCs w:val="24"/>
          <w:u w:val="single"/>
        </w:rPr>
        <w:t xml:space="preserve">отсутствует </w:t>
      </w:r>
    </w:p>
    <w:p w:rsidR="0087414D" w:rsidRPr="0039247F" w:rsidRDefault="0087414D" w:rsidP="0096628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39247F" w:rsidRDefault="008A268E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 xml:space="preserve">3.9. Оценка затрат </w:t>
      </w:r>
      <w:r w:rsidR="009948CB" w:rsidRPr="0039247F">
        <w:rPr>
          <w:rFonts w:ascii="Times New Roman" w:hAnsi="Times New Roman" w:cs="Times New Roman"/>
          <w:sz w:val="24"/>
          <w:szCs w:val="24"/>
        </w:rPr>
        <w:t xml:space="preserve">на </w:t>
      </w:r>
      <w:r w:rsidR="0087414D" w:rsidRPr="0039247F">
        <w:rPr>
          <w:rFonts w:ascii="Times New Roman" w:hAnsi="Times New Roman" w:cs="Times New Roman"/>
          <w:sz w:val="24"/>
          <w:szCs w:val="24"/>
        </w:rPr>
        <w:t>проведение мониторинга достижения целей правового</w:t>
      </w:r>
      <w:r w:rsidR="0001413F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39247F">
        <w:rPr>
          <w:rFonts w:ascii="Times New Roman" w:hAnsi="Times New Roman" w:cs="Times New Roman"/>
          <w:sz w:val="24"/>
          <w:szCs w:val="24"/>
        </w:rPr>
        <w:t>регулирования:</w:t>
      </w:r>
    </w:p>
    <w:p w:rsidR="00E65C3F" w:rsidRPr="0039247F" w:rsidRDefault="00E65C3F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  <w:u w:val="single"/>
        </w:rPr>
        <w:t>не требует финансовых затр</w:t>
      </w:r>
      <w:r w:rsidR="008A268E" w:rsidRPr="0039247F">
        <w:rPr>
          <w:rFonts w:ascii="Times New Roman" w:hAnsi="Times New Roman" w:cs="Times New Roman"/>
          <w:sz w:val="24"/>
          <w:szCs w:val="24"/>
          <w:u w:val="single"/>
        </w:rPr>
        <w:t>ат из средств местного бюджета</w:t>
      </w:r>
      <w:r w:rsidR="008257BE" w:rsidRPr="0039247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7414D" w:rsidRPr="0039247F" w:rsidRDefault="0087414D" w:rsidP="0096628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39247F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4. Качественная характеристика и оценка численности потенциальных адресатов</w:t>
      </w:r>
      <w:r w:rsidR="00221BBE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Pr="0039247F">
        <w:rPr>
          <w:rFonts w:ascii="Times New Roman" w:hAnsi="Times New Roman" w:cs="Times New Roman"/>
          <w:sz w:val="24"/>
          <w:szCs w:val="24"/>
        </w:rPr>
        <w:t>правового регулирования (их групп)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6"/>
        <w:gridCol w:w="1417"/>
        <w:gridCol w:w="4253"/>
      </w:tblGrid>
      <w:tr w:rsidR="0087414D" w:rsidRPr="0039247F" w:rsidTr="00D5604B">
        <w:tc>
          <w:tcPr>
            <w:tcW w:w="4106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1417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4253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7414D" w:rsidRPr="0039247F" w:rsidTr="00D5604B">
        <w:tc>
          <w:tcPr>
            <w:tcW w:w="4106" w:type="dxa"/>
          </w:tcPr>
          <w:p w:rsidR="00DD7DCD" w:rsidRPr="0039247F" w:rsidRDefault="00DD7DCD" w:rsidP="00DD7D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юридическое лицо или индивидуальный предприниматель, осуществляющие деятельность по разработке и (или) производству продукции (оказанию услуг, выполнению работ) с использованием инновационных технологий</w:t>
            </w:r>
          </w:p>
        </w:tc>
        <w:tc>
          <w:tcPr>
            <w:tcW w:w="1417" w:type="dxa"/>
          </w:tcPr>
          <w:p w:rsidR="0087414D" w:rsidRPr="0039247F" w:rsidRDefault="00C4178D" w:rsidP="00F30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1 555</w:t>
            </w:r>
          </w:p>
        </w:tc>
        <w:tc>
          <w:tcPr>
            <w:tcW w:w="4253" w:type="dxa"/>
          </w:tcPr>
          <w:p w:rsidR="0087414D" w:rsidRPr="0039247F" w:rsidRDefault="00DF5E75" w:rsidP="00090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Единый р</w:t>
            </w:r>
            <w:r w:rsidR="00A64472" w:rsidRPr="003924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естр субъектов малого и среднего предпринимательства</w:t>
            </w:r>
          </w:p>
        </w:tc>
      </w:tr>
      <w:tr w:rsidR="00A64472" w:rsidRPr="0039247F" w:rsidTr="00D5604B">
        <w:tc>
          <w:tcPr>
            <w:tcW w:w="4106" w:type="dxa"/>
          </w:tcPr>
          <w:p w:rsidR="006F4F69" w:rsidRPr="0039247F" w:rsidRDefault="00DF7BB8" w:rsidP="00A64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101895" w:rsidRPr="003924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4472" w:rsidRPr="0039247F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="00101895" w:rsidRPr="00392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</w:p>
          <w:p w:rsidR="00A64472" w:rsidRPr="0039247F" w:rsidRDefault="00DF7BB8" w:rsidP="00A64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</w:p>
        </w:tc>
        <w:tc>
          <w:tcPr>
            <w:tcW w:w="1417" w:type="dxa"/>
          </w:tcPr>
          <w:p w:rsidR="00A64472" w:rsidRPr="0039247F" w:rsidRDefault="00A64472" w:rsidP="00AC7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A64472" w:rsidRPr="0039247F" w:rsidRDefault="00A64472" w:rsidP="00090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7414D" w:rsidRPr="0039247F" w:rsidRDefault="0087414D" w:rsidP="00874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5. 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7"/>
        <w:gridCol w:w="3119"/>
        <w:gridCol w:w="2098"/>
        <w:gridCol w:w="1163"/>
      </w:tblGrid>
      <w:tr w:rsidR="0087414D" w:rsidRPr="0039247F" w:rsidTr="00616E67">
        <w:tc>
          <w:tcPr>
            <w:tcW w:w="3397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3119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5.2. Порядок реализации</w:t>
            </w:r>
          </w:p>
        </w:tc>
        <w:tc>
          <w:tcPr>
            <w:tcW w:w="2098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5.3. Оценка трудовых затрат (чел./час. в год), численности сотрудников (чел.)</w:t>
            </w:r>
          </w:p>
        </w:tc>
        <w:tc>
          <w:tcPr>
            <w:tcW w:w="1163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5.4. Оценка потребностей в других ресурсах</w:t>
            </w:r>
          </w:p>
        </w:tc>
      </w:tr>
      <w:tr w:rsidR="0087414D" w:rsidRPr="0039247F" w:rsidTr="00616E67">
        <w:tc>
          <w:tcPr>
            <w:tcW w:w="9777" w:type="dxa"/>
            <w:gridSpan w:val="4"/>
          </w:tcPr>
          <w:p w:rsidR="0087414D" w:rsidRPr="0039247F" w:rsidRDefault="0087414D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1:</w:t>
            </w:r>
            <w:r w:rsidR="00E65C3F" w:rsidRPr="0039247F">
              <w:t xml:space="preserve"> </w:t>
            </w:r>
            <w:r w:rsidR="00E65C3F" w:rsidRPr="0039247F">
              <w:rPr>
                <w:rFonts w:ascii="Times New Roman" w:hAnsi="Times New Roman" w:cs="Times New Roman"/>
                <w:sz w:val="24"/>
                <w:szCs w:val="24"/>
              </w:rPr>
              <w:t>Администрация г. Пыть-Яха</w:t>
            </w:r>
          </w:p>
        </w:tc>
      </w:tr>
      <w:tr w:rsidR="0087414D" w:rsidRPr="0039247F" w:rsidTr="00616E67">
        <w:tc>
          <w:tcPr>
            <w:tcW w:w="3397" w:type="dxa"/>
          </w:tcPr>
          <w:p w:rsidR="008C6358" w:rsidRPr="0039247F" w:rsidRDefault="008C6358" w:rsidP="008C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Сопровождение инновационных проектов</w:t>
            </w:r>
          </w:p>
          <w:p w:rsidR="00A64472" w:rsidRPr="0039247F" w:rsidRDefault="00A64472" w:rsidP="00193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6358" w:rsidRPr="0039247F" w:rsidRDefault="008C6358" w:rsidP="008C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</w:t>
            </w: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нформационно</w:t>
            </w:r>
            <w:r w:rsidRPr="0039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 </w:t>
            </w: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консультационная поддержка </w:t>
            </w:r>
          </w:p>
          <w:p w:rsidR="008C6358" w:rsidRPr="0039247F" w:rsidRDefault="008C6358" w:rsidP="008C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- рассмотрения обращений инициаторов инновационных проектов</w:t>
            </w:r>
          </w:p>
          <w:p w:rsidR="008C6358" w:rsidRPr="0039247F" w:rsidRDefault="008C6358" w:rsidP="008C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 консультирование по вопросам, связанным с реализацией инновационного проекта</w:t>
            </w:r>
          </w:p>
          <w:p w:rsidR="008C6358" w:rsidRPr="0039247F" w:rsidRDefault="008C6358" w:rsidP="008C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 оказания содействия в подборе промышленной и (или) технологической площадки</w:t>
            </w:r>
          </w:p>
          <w:p w:rsidR="008C6358" w:rsidRPr="0039247F" w:rsidRDefault="008C6358" w:rsidP="008C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 ознакомления инициатора инновационного проекта с промышленными и (или) технологическими площадками</w:t>
            </w:r>
          </w:p>
          <w:p w:rsidR="008C6358" w:rsidRPr="0039247F" w:rsidRDefault="008C6358" w:rsidP="008C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- организационная поддержка </w:t>
            </w:r>
          </w:p>
          <w:p w:rsidR="008C6358" w:rsidRPr="0039247F" w:rsidRDefault="008C6358" w:rsidP="008C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- взаимодействие со структурными подразделениями муниципального образования </w:t>
            </w:r>
          </w:p>
          <w:p w:rsidR="0087414D" w:rsidRPr="0039247F" w:rsidRDefault="008C6358" w:rsidP="008C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 рассмотрение заявки</w:t>
            </w:r>
          </w:p>
        </w:tc>
        <w:tc>
          <w:tcPr>
            <w:tcW w:w="2098" w:type="dxa"/>
          </w:tcPr>
          <w:p w:rsidR="008C6358" w:rsidRPr="0039247F" w:rsidRDefault="008C6358" w:rsidP="008C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Трудовые затраты и численность </w:t>
            </w: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сотрудников не изменятся</w:t>
            </w:r>
          </w:p>
          <w:p w:rsidR="0087414D" w:rsidRPr="0039247F" w:rsidRDefault="0087414D" w:rsidP="006F2D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87414D" w:rsidRPr="0039247F" w:rsidRDefault="008C6358" w:rsidP="006F2D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7445E1" w:rsidRPr="0039247F" w:rsidRDefault="007445E1" w:rsidP="00455E0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55E0E" w:rsidRPr="0039247F" w:rsidRDefault="009A00A8" w:rsidP="00455E0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6. Оценка расходов (доходов) бюджета муниципального образования, связанных с правовым регулированием</w:t>
      </w:r>
    </w:p>
    <w:tbl>
      <w:tblPr>
        <w:tblpPr w:leftFromText="180" w:rightFromText="180" w:vertAnchor="text" w:horzAnchor="margin" w:tblpY="1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2552"/>
        <w:gridCol w:w="2126"/>
      </w:tblGrid>
      <w:tr w:rsidR="009D138F" w:rsidRPr="0039247F" w:rsidTr="00781FA3">
        <w:trPr>
          <w:trHeight w:val="1148"/>
        </w:trPr>
        <w:tc>
          <w:tcPr>
            <w:tcW w:w="5098" w:type="dxa"/>
          </w:tcPr>
          <w:p w:rsidR="009D138F" w:rsidRPr="0039247F" w:rsidRDefault="009D138F" w:rsidP="009D1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2552" w:type="dxa"/>
          </w:tcPr>
          <w:p w:rsidR="009D138F" w:rsidRPr="0039247F" w:rsidRDefault="009D138F" w:rsidP="009D1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2126" w:type="dxa"/>
          </w:tcPr>
          <w:p w:rsidR="009D138F" w:rsidRPr="0039247F" w:rsidRDefault="009D138F" w:rsidP="009D1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поступлений, млн. рублей</w:t>
            </w:r>
          </w:p>
        </w:tc>
      </w:tr>
      <w:tr w:rsidR="009D138F" w:rsidRPr="0039247F" w:rsidTr="00781FA3">
        <w:trPr>
          <w:trHeight w:val="282"/>
        </w:trPr>
        <w:tc>
          <w:tcPr>
            <w:tcW w:w="9776" w:type="dxa"/>
            <w:gridSpan w:val="3"/>
          </w:tcPr>
          <w:p w:rsidR="009D138F" w:rsidRPr="0039247F" w:rsidRDefault="00EE1A9F" w:rsidP="009D13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  <w:r w:rsidR="009D138F" w:rsidRPr="003924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38F" w:rsidRPr="0039247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Пыть-Яха</w:t>
            </w:r>
          </w:p>
        </w:tc>
      </w:tr>
      <w:tr w:rsidR="009D138F" w:rsidRPr="0039247F" w:rsidTr="00781FA3">
        <w:trPr>
          <w:trHeight w:val="1098"/>
        </w:trPr>
        <w:tc>
          <w:tcPr>
            <w:tcW w:w="5098" w:type="dxa"/>
          </w:tcPr>
          <w:p w:rsidR="00D91630" w:rsidRPr="003E605C" w:rsidRDefault="00556AFD" w:rsidP="000F1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605C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инновационных проектов </w:t>
            </w:r>
          </w:p>
        </w:tc>
        <w:tc>
          <w:tcPr>
            <w:tcW w:w="2552" w:type="dxa"/>
          </w:tcPr>
          <w:p w:rsidR="009D138F" w:rsidRPr="003E605C" w:rsidRDefault="00556AFD" w:rsidP="00556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5C">
              <w:rPr>
                <w:rFonts w:ascii="Times New Roman" w:hAnsi="Times New Roman" w:cs="Times New Roman"/>
                <w:sz w:val="24"/>
                <w:szCs w:val="24"/>
              </w:rPr>
              <w:t>Поступления в б</w:t>
            </w:r>
            <w:r w:rsidR="001F5F42" w:rsidRPr="003E605C">
              <w:rPr>
                <w:rFonts w:ascii="Times New Roman" w:hAnsi="Times New Roman" w:cs="Times New Roman"/>
                <w:sz w:val="24"/>
                <w:szCs w:val="24"/>
              </w:rPr>
              <w:t>юджет города</w:t>
            </w:r>
          </w:p>
        </w:tc>
        <w:tc>
          <w:tcPr>
            <w:tcW w:w="2126" w:type="dxa"/>
          </w:tcPr>
          <w:p w:rsidR="009D138F" w:rsidRPr="003E605C" w:rsidRDefault="00781FA3" w:rsidP="0078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5C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будут рассчитаны по итогам реализации инновационных проектов </w:t>
            </w:r>
          </w:p>
        </w:tc>
      </w:tr>
    </w:tbl>
    <w:p w:rsidR="001076F2" w:rsidRPr="0039247F" w:rsidRDefault="001076F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39247F" w:rsidRDefault="009D138F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</w:rPr>
        <w:t xml:space="preserve">6.4. Другие </w:t>
      </w:r>
      <w:r w:rsidR="0087414D" w:rsidRPr="0039247F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39247F">
        <w:rPr>
          <w:rFonts w:ascii="Times New Roman" w:hAnsi="Times New Roman" w:cs="Times New Roman"/>
          <w:sz w:val="24"/>
          <w:szCs w:val="24"/>
        </w:rPr>
        <w:t xml:space="preserve">о </w:t>
      </w:r>
      <w:r w:rsidR="00F17FEA" w:rsidRPr="0039247F">
        <w:rPr>
          <w:rFonts w:ascii="Times New Roman" w:hAnsi="Times New Roman" w:cs="Times New Roman"/>
          <w:sz w:val="24"/>
          <w:szCs w:val="24"/>
        </w:rPr>
        <w:t xml:space="preserve">расходах </w:t>
      </w:r>
      <w:r w:rsidR="00840891" w:rsidRPr="0039247F">
        <w:rPr>
          <w:rFonts w:ascii="Times New Roman" w:hAnsi="Times New Roman" w:cs="Times New Roman"/>
          <w:sz w:val="24"/>
          <w:szCs w:val="24"/>
        </w:rPr>
        <w:t xml:space="preserve">(доходах) </w:t>
      </w:r>
      <w:r w:rsidR="000F123B" w:rsidRPr="0039247F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87414D" w:rsidRPr="0039247F">
        <w:rPr>
          <w:rFonts w:ascii="Times New Roman" w:hAnsi="Times New Roman" w:cs="Times New Roman"/>
          <w:sz w:val="24"/>
          <w:szCs w:val="24"/>
        </w:rPr>
        <w:t>муниципального</w:t>
      </w:r>
      <w:r w:rsidR="00A01094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39247F">
        <w:rPr>
          <w:rFonts w:ascii="Times New Roman" w:hAnsi="Times New Roman" w:cs="Times New Roman"/>
          <w:sz w:val="24"/>
          <w:szCs w:val="24"/>
        </w:rPr>
        <w:t>образования в связи с правовым регулированием:</w:t>
      </w:r>
      <w:r w:rsidR="00A01094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A01094" w:rsidRPr="0039247F">
        <w:rPr>
          <w:rFonts w:ascii="Times New Roman" w:hAnsi="Times New Roman" w:cs="Times New Roman"/>
          <w:sz w:val="24"/>
          <w:szCs w:val="24"/>
          <w:u w:val="single"/>
        </w:rPr>
        <w:t xml:space="preserve">отсутствуют </w:t>
      </w:r>
    </w:p>
    <w:p w:rsidR="0087414D" w:rsidRPr="0039247F" w:rsidRDefault="0087414D" w:rsidP="001076F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6A5CE4" w:rsidRPr="0039247F" w:rsidRDefault="006A5CE4" w:rsidP="001076F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91630" w:rsidRPr="0039247F" w:rsidRDefault="0087414D" w:rsidP="0087298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</w:rPr>
        <w:t>6.5. Источники данных:</w:t>
      </w:r>
      <w:r w:rsidR="00A01094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1F5F42" w:rsidRPr="0039247F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</w:p>
    <w:p w:rsidR="0087414D" w:rsidRPr="0039247F" w:rsidRDefault="0087414D" w:rsidP="001076F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6A5CE4" w:rsidRDefault="006A5CE4" w:rsidP="001076F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074CA" w:rsidRDefault="006074CA" w:rsidP="001076F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074CA" w:rsidRDefault="006074CA" w:rsidP="001076F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074CA" w:rsidRDefault="006074CA" w:rsidP="001076F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074CA" w:rsidRPr="0039247F" w:rsidRDefault="006074CA" w:rsidP="001076F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414D" w:rsidRPr="0039247F" w:rsidRDefault="00D91630" w:rsidP="007032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lastRenderedPageBreak/>
        <w:t>7. Обязанности</w:t>
      </w:r>
      <w:r w:rsidR="008A268E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39247F">
        <w:rPr>
          <w:rFonts w:ascii="Times New Roman" w:hAnsi="Times New Roman" w:cs="Times New Roman"/>
          <w:sz w:val="24"/>
          <w:szCs w:val="24"/>
        </w:rPr>
        <w:t>(ограничения) потенциальных адресатов правового</w:t>
      </w:r>
      <w:r w:rsidR="006F2D30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39247F">
        <w:rPr>
          <w:rFonts w:ascii="Times New Roman" w:hAnsi="Times New Roman" w:cs="Times New Roman"/>
          <w:sz w:val="24"/>
          <w:szCs w:val="24"/>
        </w:rPr>
        <w:t>регулирования и связанные с ними расходы (доходы)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177"/>
        <w:gridCol w:w="1842"/>
        <w:gridCol w:w="3119"/>
      </w:tblGrid>
      <w:tr w:rsidR="0087414D" w:rsidRPr="0039247F" w:rsidTr="00F27018">
        <w:tc>
          <w:tcPr>
            <w:tcW w:w="2494" w:type="dxa"/>
          </w:tcPr>
          <w:p w:rsidR="0087414D" w:rsidRPr="0039247F" w:rsidRDefault="00EE1A9F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 xml:space="preserve">7.1. </w:t>
            </w:r>
            <w:r w:rsidR="0087414D" w:rsidRPr="0039247F">
              <w:rPr>
                <w:rFonts w:ascii="Times New Roman" w:hAnsi="Times New Roman" w:cs="Times New Roman"/>
                <w:sz w:val="24"/>
                <w:szCs w:val="24"/>
              </w:rPr>
              <w:t>Группы потенциальных адресатов правового регулирования (в соответствии с п. 4.1 сводного отчета)</w:t>
            </w:r>
          </w:p>
        </w:tc>
        <w:tc>
          <w:tcPr>
            <w:tcW w:w="3177" w:type="dxa"/>
          </w:tcPr>
          <w:p w:rsidR="0087414D" w:rsidRPr="0039247F" w:rsidRDefault="00EE1A9F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87414D" w:rsidRPr="0039247F">
              <w:rPr>
                <w:rFonts w:ascii="Times New Roman" w:hAnsi="Times New Roman" w:cs="Times New Roman"/>
                <w:sz w:val="24"/>
                <w:szCs w:val="24"/>
              </w:rPr>
              <w:t>Обязанности и ограничения, введенные правовым регулированием (с указанием соответствующих положений нормативного правового акта)</w:t>
            </w:r>
          </w:p>
        </w:tc>
        <w:tc>
          <w:tcPr>
            <w:tcW w:w="1842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доходов, связанных с правовым регулированием</w:t>
            </w:r>
          </w:p>
        </w:tc>
        <w:tc>
          <w:tcPr>
            <w:tcW w:w="3119" w:type="dxa"/>
          </w:tcPr>
          <w:p w:rsidR="0087414D" w:rsidRPr="0039247F" w:rsidRDefault="0087414D" w:rsidP="009D1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руб</w:t>
            </w:r>
            <w:r w:rsidR="009D138F" w:rsidRPr="00392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1414" w:rsidRPr="0039247F" w:rsidTr="00963D7F">
        <w:trPr>
          <w:trHeight w:val="599"/>
        </w:trPr>
        <w:tc>
          <w:tcPr>
            <w:tcW w:w="2494" w:type="dxa"/>
          </w:tcPr>
          <w:p w:rsidR="00821414" w:rsidRPr="0039247F" w:rsidRDefault="00821414" w:rsidP="0082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юридическое лицо или индивидуальный предприниматель, осуществляющие деятельность по разработке и (или) производству продукции (оказанию услуг, выполнению работ) с использованием инновационных технологий</w:t>
            </w:r>
          </w:p>
        </w:tc>
        <w:tc>
          <w:tcPr>
            <w:tcW w:w="3177" w:type="dxa"/>
          </w:tcPr>
          <w:p w:rsidR="00821414" w:rsidRPr="0039247F" w:rsidRDefault="00613AF7" w:rsidP="00F27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пунктами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п.4.1.,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5.1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настоящего постановления </w:t>
            </w:r>
          </w:p>
        </w:tc>
        <w:tc>
          <w:tcPr>
            <w:tcW w:w="1842" w:type="dxa"/>
          </w:tcPr>
          <w:p w:rsidR="00AC0352" w:rsidRPr="0039247F" w:rsidRDefault="00AC0352" w:rsidP="00AC0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 соответствии с требованиями НПА </w:t>
            </w:r>
          </w:p>
          <w:p w:rsidR="00821414" w:rsidRPr="0039247F" w:rsidRDefault="00821414" w:rsidP="0082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27018" w:rsidRDefault="00F27018" w:rsidP="00F27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Расчет издержек: </w:t>
            </w:r>
          </w:p>
          <w:p w:rsidR="00F27018" w:rsidRPr="0039247F" w:rsidRDefault="00F27018" w:rsidP="00F27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редоставление пакета документов (заявки);</w:t>
            </w:r>
          </w:p>
          <w:p w:rsidR="00F27018" w:rsidRPr="0039247F" w:rsidRDefault="00F27018" w:rsidP="00F27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- предоставление ежеквартальной информации о ходе реализации инновационного проекта: Расходные материалы на выполнение требования (канцелярские принадлежности, бумага, картридж (тонер) и т.п.: </w:t>
            </w:r>
          </w:p>
          <w:p w:rsidR="00F27018" w:rsidRPr="0039247F" w:rsidRDefault="00F27018" w:rsidP="00F27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1. Предоставление заявки: </w:t>
            </w:r>
          </w:p>
          <w:p w:rsidR="00F27018" w:rsidRPr="0039247F" w:rsidRDefault="00F27018" w:rsidP="00F27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 бумага 40 л.*0,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</w:t>
            </w: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руб. = 32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,0</w:t>
            </w: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руб., (Стоимость бумаги для офисной техники 8уеТоСору (А4, 500 листов - составляет 390.00 руб., стоимость 1 листа в руб. 0.78);</w:t>
            </w:r>
          </w:p>
          <w:p w:rsidR="00F27018" w:rsidRPr="0039247F" w:rsidRDefault="00F27018" w:rsidP="00F27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- картридж - 40 л.*0,18 руб. = 7,2 руб. (стоимость картриджа </w:t>
            </w:r>
            <w:proofErr w:type="spellStart"/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Куосега</w:t>
            </w:r>
            <w:proofErr w:type="spellEnd"/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черный (10000 копий) составляет 1847,00 руб.).</w:t>
            </w:r>
          </w:p>
          <w:p w:rsidR="00F27018" w:rsidRPr="0039247F" w:rsidRDefault="00F27018" w:rsidP="00F27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Итого: 3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9</w:t>
            </w:r>
            <w:r w:rsidRPr="0039247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2</w:t>
            </w:r>
            <w:r w:rsidRPr="0039247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 руб.</w:t>
            </w:r>
          </w:p>
          <w:p w:rsidR="00F27018" w:rsidRPr="0039247F" w:rsidRDefault="00F27018" w:rsidP="00F27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Предоставление отчетов:</w:t>
            </w:r>
          </w:p>
          <w:p w:rsidR="00F27018" w:rsidRPr="0039247F" w:rsidRDefault="00F27018" w:rsidP="00F27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 бумага 11 л.*0,78 руб. = 8.58 руб., (Стоимость бумаги для офисной техники 8\</w:t>
            </w:r>
            <w:proofErr w:type="spellStart"/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сюСору</w:t>
            </w:r>
            <w:proofErr w:type="spellEnd"/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(А4. 500 листов - составляет 390,00 руб., стоимость 1 листа в руб. 0,78);</w:t>
            </w:r>
          </w:p>
          <w:p w:rsidR="00F27018" w:rsidRPr="0039247F" w:rsidRDefault="00F27018" w:rsidP="00F27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- картридж - 11 л.*0,18 руб. = 1,98 руб. (стоимость картриджа </w:t>
            </w:r>
            <w:proofErr w:type="spellStart"/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Куосега</w:t>
            </w:r>
            <w:proofErr w:type="spellEnd"/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черный (10000 копий) составляет 1847.00 руб., стоимость печати 1 листа - 0,18 руб.). </w:t>
            </w:r>
          </w:p>
          <w:p w:rsidR="00F27018" w:rsidRPr="0039247F" w:rsidRDefault="00F27018" w:rsidP="00F27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Итого: </w:t>
            </w:r>
            <w:r w:rsidRPr="003924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42,24 </w:t>
            </w:r>
            <w:r w:rsidRPr="0039247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руб.</w:t>
            </w:r>
          </w:p>
          <w:p w:rsidR="00821414" w:rsidRPr="0039247F" w:rsidRDefault="00F27018" w:rsidP="00F27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Итого сумма издержек возникающие в связи с планируемым исполнением </w:t>
            </w: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проекта НПА составит: 8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1,44</w:t>
            </w: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руб.</w:t>
            </w:r>
          </w:p>
        </w:tc>
      </w:tr>
    </w:tbl>
    <w:p w:rsidR="00DB0FD2" w:rsidRPr="0039247F" w:rsidRDefault="00DB0FD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39247F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</w:rPr>
        <w:t>7.5. Издержки и выгоды адресатов правового регулирования, не поддающиеся</w:t>
      </w:r>
      <w:r w:rsidR="009D138F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Pr="0039247F">
        <w:rPr>
          <w:rFonts w:ascii="Times New Roman" w:hAnsi="Times New Roman" w:cs="Times New Roman"/>
          <w:sz w:val="24"/>
          <w:szCs w:val="24"/>
        </w:rPr>
        <w:t>количественной оценке</w:t>
      </w:r>
      <w:r w:rsidRPr="0039247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A56CE" w:rsidRPr="0039247F">
        <w:rPr>
          <w:rFonts w:ascii="Times New Roman" w:hAnsi="Times New Roman" w:cs="Times New Roman"/>
          <w:sz w:val="24"/>
          <w:szCs w:val="24"/>
          <w:u w:val="single"/>
        </w:rPr>
        <w:t xml:space="preserve"> отсутствуют </w:t>
      </w:r>
    </w:p>
    <w:p w:rsidR="0087414D" w:rsidRPr="0039247F" w:rsidRDefault="0087414D" w:rsidP="00942AA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BA555B" w:rsidRPr="0039247F" w:rsidRDefault="00BA555B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39247F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7.6. Источники данных:</w:t>
      </w:r>
      <w:r w:rsidR="00CA56CE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CA56CE" w:rsidRPr="0039247F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</w:p>
    <w:p w:rsidR="0087414D" w:rsidRPr="0039247F" w:rsidRDefault="0087414D" w:rsidP="00942AA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BA555B" w:rsidRPr="0039247F" w:rsidRDefault="00BA555B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39247F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47F">
        <w:rPr>
          <w:rFonts w:ascii="Times New Roman" w:hAnsi="Times New Roman" w:cs="Times New Roman"/>
          <w:sz w:val="24"/>
          <w:szCs w:val="24"/>
        </w:rPr>
        <w:t>7.6.1. Описание упущенной выгоды, ее количественная оценка:</w:t>
      </w:r>
      <w:r w:rsidR="00CA56CE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CA56CE" w:rsidRPr="0039247F">
        <w:rPr>
          <w:rFonts w:ascii="Times New Roman" w:hAnsi="Times New Roman" w:cs="Times New Roman"/>
          <w:sz w:val="24"/>
          <w:szCs w:val="24"/>
          <w:u w:val="single"/>
        </w:rPr>
        <w:t xml:space="preserve">отсутствует </w:t>
      </w:r>
    </w:p>
    <w:p w:rsidR="0087414D" w:rsidRPr="0039247F" w:rsidRDefault="0087414D" w:rsidP="00F17FE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406290" w:rsidRPr="0039247F" w:rsidRDefault="00406290" w:rsidP="00F17FE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414D" w:rsidRPr="0039247F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8. Оцен</w:t>
      </w:r>
      <w:r w:rsidR="003D61CD" w:rsidRPr="0039247F">
        <w:rPr>
          <w:rFonts w:ascii="Times New Roman" w:hAnsi="Times New Roman" w:cs="Times New Roman"/>
          <w:sz w:val="24"/>
          <w:szCs w:val="24"/>
        </w:rPr>
        <w:t xml:space="preserve">ка рисков </w:t>
      </w:r>
      <w:r w:rsidR="00CD68B9" w:rsidRPr="0039247F">
        <w:rPr>
          <w:rFonts w:ascii="Times New Roman" w:hAnsi="Times New Roman" w:cs="Times New Roman"/>
          <w:sz w:val="24"/>
          <w:szCs w:val="24"/>
        </w:rPr>
        <w:t xml:space="preserve">неблагоприятных </w:t>
      </w:r>
      <w:r w:rsidRPr="0039247F">
        <w:rPr>
          <w:rFonts w:ascii="Times New Roman" w:hAnsi="Times New Roman" w:cs="Times New Roman"/>
          <w:sz w:val="24"/>
          <w:szCs w:val="24"/>
        </w:rPr>
        <w:t>последствий применения правового</w:t>
      </w:r>
      <w:r w:rsidR="001F5F42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Pr="0039247F">
        <w:rPr>
          <w:rFonts w:ascii="Times New Roman" w:hAnsi="Times New Roman" w:cs="Times New Roman"/>
          <w:sz w:val="24"/>
          <w:szCs w:val="24"/>
        </w:rPr>
        <w:t>регулирования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5"/>
        <w:gridCol w:w="2410"/>
        <w:gridCol w:w="2585"/>
      </w:tblGrid>
      <w:tr w:rsidR="0087414D" w:rsidRPr="0039247F" w:rsidTr="00653188">
        <w:tc>
          <w:tcPr>
            <w:tcW w:w="2830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1985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410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585" w:type="dxa"/>
          </w:tcPr>
          <w:p w:rsidR="0087414D" w:rsidRPr="0039247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750BB0" w:rsidRPr="0039247F" w:rsidTr="00653188">
        <w:tc>
          <w:tcPr>
            <w:tcW w:w="2830" w:type="dxa"/>
          </w:tcPr>
          <w:p w:rsidR="00750BB0" w:rsidRPr="0039247F" w:rsidRDefault="00750BB0" w:rsidP="00750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Риск отсутствия ресурсной базы при оказании поддержки</w:t>
            </w:r>
          </w:p>
          <w:p w:rsidR="00750BB0" w:rsidRPr="0039247F" w:rsidRDefault="00750BB0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50BB0" w:rsidRPr="0039247F" w:rsidRDefault="00750BB0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50BB0" w:rsidRPr="0039247F" w:rsidRDefault="00750BB0" w:rsidP="000C0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Ведение мониторинга наличия/отсутствии объектов промышленной и (или) технологической инфраструктуры</w:t>
            </w:r>
          </w:p>
        </w:tc>
        <w:tc>
          <w:tcPr>
            <w:tcW w:w="2585" w:type="dxa"/>
          </w:tcPr>
          <w:p w:rsidR="00750BB0" w:rsidRPr="0039247F" w:rsidRDefault="00750BB0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750BB0" w:rsidRPr="0039247F" w:rsidTr="00653188">
        <w:tc>
          <w:tcPr>
            <w:tcW w:w="2830" w:type="dxa"/>
          </w:tcPr>
          <w:p w:rsidR="00750BB0" w:rsidRPr="0039247F" w:rsidRDefault="00750BB0" w:rsidP="00A3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Риск несоответствия условиям, установленным настоящим регламентом, и направление уполномоченным органом инициатору инновационного проекта мотивированного отказа в сопровождении инновационного проекта</w:t>
            </w:r>
          </w:p>
        </w:tc>
        <w:tc>
          <w:tcPr>
            <w:tcW w:w="1985" w:type="dxa"/>
          </w:tcPr>
          <w:p w:rsidR="00750BB0" w:rsidRPr="0039247F" w:rsidRDefault="00750BB0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50BB0" w:rsidRPr="0039247F" w:rsidRDefault="00750BB0" w:rsidP="000C0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Предварительная проверка информации о потенциальном инициаторе проекта, проверка документов и актуальности заявляемого проекта</w:t>
            </w:r>
          </w:p>
        </w:tc>
        <w:tc>
          <w:tcPr>
            <w:tcW w:w="2585" w:type="dxa"/>
          </w:tcPr>
          <w:p w:rsidR="00750BB0" w:rsidRPr="0039247F" w:rsidRDefault="00750BB0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7F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</w:tbl>
    <w:p w:rsidR="00664FD0" w:rsidRPr="0039247F" w:rsidRDefault="00664FD0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2EE0" w:rsidRPr="0039247F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>8.5. Источники данных:</w:t>
      </w:r>
      <w:r w:rsidR="00312EE0" w:rsidRPr="003924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14D" w:rsidRPr="0039247F" w:rsidRDefault="0087414D" w:rsidP="008B4B6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247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272094" w:rsidRDefault="000932E7" w:rsidP="008B4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="0087414D" w:rsidRPr="0039247F">
        <w:rPr>
          <w:rFonts w:ascii="Times New Roman" w:hAnsi="Times New Roman" w:cs="Times New Roman"/>
          <w:sz w:val="24"/>
          <w:szCs w:val="24"/>
        </w:rPr>
        <w:t>свод предложений, поступивших в ходе публичных консультаций, с</w:t>
      </w:r>
      <w:r w:rsidR="00455E0E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39247F">
        <w:rPr>
          <w:rFonts w:ascii="Times New Roman" w:hAnsi="Times New Roman" w:cs="Times New Roman"/>
          <w:sz w:val="24"/>
          <w:szCs w:val="24"/>
        </w:rPr>
        <w:t>указанием сведений об их учете или причинах отклонения. Иные приложения (по</w:t>
      </w:r>
      <w:r w:rsidR="00455E0E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116C08" w:rsidRPr="0039247F">
        <w:rPr>
          <w:rFonts w:ascii="Times New Roman" w:hAnsi="Times New Roman" w:cs="Times New Roman"/>
          <w:sz w:val="24"/>
          <w:szCs w:val="24"/>
        </w:rPr>
        <w:t xml:space="preserve">усмотрению </w:t>
      </w:r>
      <w:r w:rsidR="0087414D" w:rsidRPr="0039247F">
        <w:rPr>
          <w:rFonts w:ascii="Times New Roman" w:hAnsi="Times New Roman" w:cs="Times New Roman"/>
          <w:sz w:val="24"/>
          <w:szCs w:val="24"/>
        </w:rPr>
        <w:t>органа,  осуществляющего экспертизу  муниципальных нормативных</w:t>
      </w:r>
      <w:r w:rsidR="00455E0E" w:rsidRPr="0039247F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39247F">
        <w:rPr>
          <w:rFonts w:ascii="Times New Roman" w:hAnsi="Times New Roman" w:cs="Times New Roman"/>
          <w:sz w:val="24"/>
          <w:szCs w:val="24"/>
        </w:rPr>
        <w:t>правовых актов).</w:t>
      </w:r>
    </w:p>
    <w:sectPr w:rsidR="0087414D" w:rsidRPr="00272094" w:rsidSect="00E46EC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4D"/>
    <w:rsid w:val="0001413F"/>
    <w:rsid w:val="00022A97"/>
    <w:rsid w:val="000348F7"/>
    <w:rsid w:val="000607A4"/>
    <w:rsid w:val="00090708"/>
    <w:rsid w:val="00091948"/>
    <w:rsid w:val="000932E7"/>
    <w:rsid w:val="000966A1"/>
    <w:rsid w:val="000A41AB"/>
    <w:rsid w:val="000C0D97"/>
    <w:rsid w:val="000D4CB0"/>
    <w:rsid w:val="000D533E"/>
    <w:rsid w:val="000E0D9D"/>
    <w:rsid w:val="000E0E3B"/>
    <w:rsid w:val="000E74B5"/>
    <w:rsid w:val="000F123B"/>
    <w:rsid w:val="000F1C9C"/>
    <w:rsid w:val="00101895"/>
    <w:rsid w:val="00105E25"/>
    <w:rsid w:val="001076F2"/>
    <w:rsid w:val="001156C9"/>
    <w:rsid w:val="00116C08"/>
    <w:rsid w:val="00131233"/>
    <w:rsid w:val="00174860"/>
    <w:rsid w:val="0018323D"/>
    <w:rsid w:val="00190AB4"/>
    <w:rsid w:val="00193A13"/>
    <w:rsid w:val="001A2A34"/>
    <w:rsid w:val="001A2FD4"/>
    <w:rsid w:val="001C1D4D"/>
    <w:rsid w:val="001E36E3"/>
    <w:rsid w:val="001F5F42"/>
    <w:rsid w:val="00200C68"/>
    <w:rsid w:val="00220631"/>
    <w:rsid w:val="00221BBE"/>
    <w:rsid w:val="00221E19"/>
    <w:rsid w:val="00230CF6"/>
    <w:rsid w:val="00282D07"/>
    <w:rsid w:val="00287C91"/>
    <w:rsid w:val="00293ECB"/>
    <w:rsid w:val="002A03DE"/>
    <w:rsid w:val="002A75F4"/>
    <w:rsid w:val="002C4C6B"/>
    <w:rsid w:val="002E44F6"/>
    <w:rsid w:val="002E78A4"/>
    <w:rsid w:val="00311C21"/>
    <w:rsid w:val="00312EE0"/>
    <w:rsid w:val="003139D1"/>
    <w:rsid w:val="003161AC"/>
    <w:rsid w:val="00323EDE"/>
    <w:rsid w:val="003257F7"/>
    <w:rsid w:val="0033181F"/>
    <w:rsid w:val="0034193A"/>
    <w:rsid w:val="00352410"/>
    <w:rsid w:val="00370C31"/>
    <w:rsid w:val="0039247F"/>
    <w:rsid w:val="003A595F"/>
    <w:rsid w:val="003C7A69"/>
    <w:rsid w:val="003D61CD"/>
    <w:rsid w:val="003E2CA3"/>
    <w:rsid w:val="003E51BC"/>
    <w:rsid w:val="003E605C"/>
    <w:rsid w:val="00403CD7"/>
    <w:rsid w:val="00406290"/>
    <w:rsid w:val="004208C5"/>
    <w:rsid w:val="00420F09"/>
    <w:rsid w:val="00424B92"/>
    <w:rsid w:val="0043377A"/>
    <w:rsid w:val="00445B7B"/>
    <w:rsid w:val="00446FF3"/>
    <w:rsid w:val="00450336"/>
    <w:rsid w:val="00455E0E"/>
    <w:rsid w:val="004A267E"/>
    <w:rsid w:val="004B70B6"/>
    <w:rsid w:val="004D2C51"/>
    <w:rsid w:val="004F594C"/>
    <w:rsid w:val="00501345"/>
    <w:rsid w:val="00501B1D"/>
    <w:rsid w:val="00501E35"/>
    <w:rsid w:val="00503E0A"/>
    <w:rsid w:val="0053265E"/>
    <w:rsid w:val="00546C23"/>
    <w:rsid w:val="00556AFD"/>
    <w:rsid w:val="005A5A97"/>
    <w:rsid w:val="005B142F"/>
    <w:rsid w:val="005B4A08"/>
    <w:rsid w:val="005C0F6C"/>
    <w:rsid w:val="005C3055"/>
    <w:rsid w:val="005E267C"/>
    <w:rsid w:val="006074CA"/>
    <w:rsid w:val="0061188E"/>
    <w:rsid w:val="00613AF7"/>
    <w:rsid w:val="00616E67"/>
    <w:rsid w:val="00625041"/>
    <w:rsid w:val="00653188"/>
    <w:rsid w:val="0065497F"/>
    <w:rsid w:val="00657F6B"/>
    <w:rsid w:val="0066450A"/>
    <w:rsid w:val="00664FD0"/>
    <w:rsid w:val="00670B2A"/>
    <w:rsid w:val="0067616F"/>
    <w:rsid w:val="00690364"/>
    <w:rsid w:val="00697178"/>
    <w:rsid w:val="006A0500"/>
    <w:rsid w:val="006A1D81"/>
    <w:rsid w:val="006A5CE4"/>
    <w:rsid w:val="006B225B"/>
    <w:rsid w:val="006B26ED"/>
    <w:rsid w:val="006C30CC"/>
    <w:rsid w:val="006E32B9"/>
    <w:rsid w:val="006E4A17"/>
    <w:rsid w:val="006E539C"/>
    <w:rsid w:val="006F01AC"/>
    <w:rsid w:val="006F2D30"/>
    <w:rsid w:val="006F4F69"/>
    <w:rsid w:val="00703281"/>
    <w:rsid w:val="0073031C"/>
    <w:rsid w:val="007445E1"/>
    <w:rsid w:val="00750BB0"/>
    <w:rsid w:val="007510FF"/>
    <w:rsid w:val="00754819"/>
    <w:rsid w:val="00757815"/>
    <w:rsid w:val="00773FB4"/>
    <w:rsid w:val="00781FA3"/>
    <w:rsid w:val="007B1ADD"/>
    <w:rsid w:val="007B718D"/>
    <w:rsid w:val="007C2452"/>
    <w:rsid w:val="007D1419"/>
    <w:rsid w:val="0080653B"/>
    <w:rsid w:val="0082029E"/>
    <w:rsid w:val="00821414"/>
    <w:rsid w:val="00822187"/>
    <w:rsid w:val="008257BE"/>
    <w:rsid w:val="00840891"/>
    <w:rsid w:val="0084121B"/>
    <w:rsid w:val="0084361E"/>
    <w:rsid w:val="0087298C"/>
    <w:rsid w:val="0087414D"/>
    <w:rsid w:val="00891C39"/>
    <w:rsid w:val="00892F5F"/>
    <w:rsid w:val="008A268E"/>
    <w:rsid w:val="008B072F"/>
    <w:rsid w:val="008B4B6A"/>
    <w:rsid w:val="008C6358"/>
    <w:rsid w:val="008D034C"/>
    <w:rsid w:val="008D1C04"/>
    <w:rsid w:val="008E67EB"/>
    <w:rsid w:val="008F4B34"/>
    <w:rsid w:val="009052B0"/>
    <w:rsid w:val="00925AD2"/>
    <w:rsid w:val="00942AA7"/>
    <w:rsid w:val="00963D7F"/>
    <w:rsid w:val="0096628B"/>
    <w:rsid w:val="009948CB"/>
    <w:rsid w:val="009A00A8"/>
    <w:rsid w:val="009D138F"/>
    <w:rsid w:val="009F2784"/>
    <w:rsid w:val="00A01094"/>
    <w:rsid w:val="00A26619"/>
    <w:rsid w:val="00A31170"/>
    <w:rsid w:val="00A31DA1"/>
    <w:rsid w:val="00A64472"/>
    <w:rsid w:val="00A80D33"/>
    <w:rsid w:val="00A878E5"/>
    <w:rsid w:val="00A97384"/>
    <w:rsid w:val="00AA4458"/>
    <w:rsid w:val="00AB50FC"/>
    <w:rsid w:val="00AC0352"/>
    <w:rsid w:val="00AC29E2"/>
    <w:rsid w:val="00AC7CC0"/>
    <w:rsid w:val="00AD1E36"/>
    <w:rsid w:val="00AD5B00"/>
    <w:rsid w:val="00AE55BD"/>
    <w:rsid w:val="00AF59EF"/>
    <w:rsid w:val="00B00E4A"/>
    <w:rsid w:val="00B01B1A"/>
    <w:rsid w:val="00B02128"/>
    <w:rsid w:val="00B023E4"/>
    <w:rsid w:val="00B14E52"/>
    <w:rsid w:val="00B24452"/>
    <w:rsid w:val="00B326C9"/>
    <w:rsid w:val="00B35083"/>
    <w:rsid w:val="00B437D3"/>
    <w:rsid w:val="00B673C3"/>
    <w:rsid w:val="00B964CB"/>
    <w:rsid w:val="00BA555B"/>
    <w:rsid w:val="00BB09C0"/>
    <w:rsid w:val="00BD1EF0"/>
    <w:rsid w:val="00BD3E3B"/>
    <w:rsid w:val="00BE2128"/>
    <w:rsid w:val="00BF35D2"/>
    <w:rsid w:val="00BF3698"/>
    <w:rsid w:val="00C02752"/>
    <w:rsid w:val="00C0436C"/>
    <w:rsid w:val="00C1027B"/>
    <w:rsid w:val="00C1337B"/>
    <w:rsid w:val="00C16B04"/>
    <w:rsid w:val="00C30C41"/>
    <w:rsid w:val="00C32579"/>
    <w:rsid w:val="00C35FF9"/>
    <w:rsid w:val="00C406A4"/>
    <w:rsid w:val="00C4178D"/>
    <w:rsid w:val="00C43C9F"/>
    <w:rsid w:val="00C760C3"/>
    <w:rsid w:val="00C863BF"/>
    <w:rsid w:val="00C94ABC"/>
    <w:rsid w:val="00CA56CE"/>
    <w:rsid w:val="00CA59B1"/>
    <w:rsid w:val="00CB5909"/>
    <w:rsid w:val="00CC34BC"/>
    <w:rsid w:val="00CC5C9E"/>
    <w:rsid w:val="00CD2A44"/>
    <w:rsid w:val="00CD68B9"/>
    <w:rsid w:val="00D30E32"/>
    <w:rsid w:val="00D34A23"/>
    <w:rsid w:val="00D470D5"/>
    <w:rsid w:val="00D5604B"/>
    <w:rsid w:val="00D56F53"/>
    <w:rsid w:val="00D7472C"/>
    <w:rsid w:val="00D90BB9"/>
    <w:rsid w:val="00D91630"/>
    <w:rsid w:val="00DA65CE"/>
    <w:rsid w:val="00DB0FD2"/>
    <w:rsid w:val="00DD090E"/>
    <w:rsid w:val="00DD7DCD"/>
    <w:rsid w:val="00DF5E75"/>
    <w:rsid w:val="00DF7BB8"/>
    <w:rsid w:val="00E03605"/>
    <w:rsid w:val="00E46ECF"/>
    <w:rsid w:val="00E65C3F"/>
    <w:rsid w:val="00E80714"/>
    <w:rsid w:val="00EC4FC7"/>
    <w:rsid w:val="00ED1C94"/>
    <w:rsid w:val="00EE1A9F"/>
    <w:rsid w:val="00EE4D8A"/>
    <w:rsid w:val="00EE4E31"/>
    <w:rsid w:val="00EF4A08"/>
    <w:rsid w:val="00F1516D"/>
    <w:rsid w:val="00F15389"/>
    <w:rsid w:val="00F1667E"/>
    <w:rsid w:val="00F17FEA"/>
    <w:rsid w:val="00F27018"/>
    <w:rsid w:val="00F30701"/>
    <w:rsid w:val="00F66AA7"/>
    <w:rsid w:val="00FA3C62"/>
    <w:rsid w:val="00FC6476"/>
    <w:rsid w:val="00FD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C5D4-9B1C-4D39-BF12-20A46EA5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74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41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027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2752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uiPriority w:val="99"/>
    <w:qFormat/>
    <w:locked/>
    <w:rsid w:val="00CC34BC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4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504EC-8477-474B-9C39-67C659FE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6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Пешкина</cp:lastModifiedBy>
  <cp:revision>236</cp:revision>
  <cp:lastPrinted>2023-09-07T05:05:00Z</cp:lastPrinted>
  <dcterms:created xsi:type="dcterms:W3CDTF">2023-07-22T19:17:00Z</dcterms:created>
  <dcterms:modified xsi:type="dcterms:W3CDTF">2024-09-16T07:04:00Z</dcterms:modified>
</cp:coreProperties>
</file>