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55" w:rsidRPr="000D1F82" w:rsidRDefault="00774255" w:rsidP="0077425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774255" w:rsidRDefault="00774255" w:rsidP="0077425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774255" w:rsidRPr="000D1F82" w:rsidRDefault="00774255" w:rsidP="00774255">
      <w:pPr>
        <w:shd w:val="clear" w:color="auto" w:fill="FFFFFF"/>
        <w:ind w:left="5387"/>
        <w:jc w:val="right"/>
        <w:rPr>
          <w:sz w:val="28"/>
          <w:szCs w:val="28"/>
        </w:rPr>
      </w:pPr>
    </w:p>
    <w:p w:rsidR="00774255" w:rsidRDefault="00774255" w:rsidP="00774255">
      <w:pPr>
        <w:jc w:val="both"/>
        <w:rPr>
          <w:sz w:val="28"/>
          <w:szCs w:val="28"/>
        </w:rPr>
      </w:pPr>
    </w:p>
    <w:p w:rsidR="00774255" w:rsidRDefault="00774255" w:rsidP="00774255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774255" w:rsidRDefault="00774255" w:rsidP="00774255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774255" w:rsidRDefault="00774255" w:rsidP="00774255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774255" w:rsidRDefault="00774255" w:rsidP="00774255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774255" w:rsidRDefault="00774255" w:rsidP="00774255">
      <w:pPr>
        <w:jc w:val="center"/>
        <w:rPr>
          <w:sz w:val="28"/>
          <w:szCs w:val="28"/>
        </w:rPr>
      </w:pPr>
    </w:p>
    <w:p w:rsidR="00774255" w:rsidRDefault="00774255" w:rsidP="00774255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 xml:space="preserve"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</w:t>
      </w:r>
      <w:proofErr w:type="spellStart"/>
      <w:r w:rsidRPr="0005695C">
        <w:rPr>
          <w:b/>
          <w:color w:val="000000"/>
          <w:sz w:val="28"/>
          <w:szCs w:val="28"/>
        </w:rPr>
        <w:t>Пыть-Яха</w:t>
      </w:r>
      <w:proofErr w:type="spellEnd"/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774255" w:rsidRPr="002C23C5" w:rsidRDefault="00774255" w:rsidP="00774255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</w:t>
            </w:r>
            <w:proofErr w:type="spellStart"/>
            <w:r w:rsidRPr="0005695C">
              <w:rPr>
                <w:sz w:val="28"/>
                <w:szCs w:val="28"/>
              </w:rPr>
              <w:t>Пыть-Яха</w:t>
            </w:r>
            <w:proofErr w:type="spellEnd"/>
            <w:r w:rsidRPr="0005695C">
              <w:rPr>
                <w:sz w:val="28"/>
                <w:szCs w:val="28"/>
              </w:rPr>
              <w:t xml:space="preserve">; 628380, Ханты-Мансийский автономный округ </w:t>
            </w:r>
            <w:proofErr w:type="spellStart"/>
            <w:r w:rsidRPr="0005695C">
              <w:rPr>
                <w:sz w:val="28"/>
                <w:szCs w:val="28"/>
              </w:rPr>
              <w:t>г.Пыть-Ях</w:t>
            </w:r>
            <w:proofErr w:type="spellEnd"/>
            <w:r w:rsidRPr="0005695C">
              <w:rPr>
                <w:sz w:val="28"/>
                <w:szCs w:val="28"/>
              </w:rPr>
              <w:t xml:space="preserve">, 1 </w:t>
            </w:r>
            <w:proofErr w:type="spellStart"/>
            <w:proofErr w:type="gramStart"/>
            <w:r w:rsidRPr="0005695C">
              <w:rPr>
                <w:sz w:val="28"/>
                <w:szCs w:val="28"/>
              </w:rPr>
              <w:t>мкр</w:t>
            </w:r>
            <w:proofErr w:type="spellEnd"/>
            <w:r w:rsidRPr="0005695C">
              <w:rPr>
                <w:sz w:val="28"/>
                <w:szCs w:val="28"/>
              </w:rPr>
              <w:t>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4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774255" w:rsidRPr="0005695C" w:rsidRDefault="00774255" w:rsidP="00AA7CF0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Аукцион на право заключения договоров на размещение нестационарного торгового объекта на территории города </w:t>
            </w:r>
            <w:proofErr w:type="spellStart"/>
            <w:r w:rsidRPr="00C17F37">
              <w:rPr>
                <w:sz w:val="28"/>
                <w:szCs w:val="28"/>
              </w:rPr>
              <w:t>Пыть-Ях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774255" w:rsidRPr="008F40A7" w:rsidRDefault="00774255" w:rsidP="00AA7CF0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</w:t>
            </w:r>
            <w:proofErr w:type="spellStart"/>
            <w:r w:rsidRPr="00C17F37">
              <w:rPr>
                <w:sz w:val="28"/>
                <w:szCs w:val="28"/>
              </w:rPr>
              <w:t>Пыть-Яха</w:t>
            </w:r>
            <w:proofErr w:type="spellEnd"/>
            <w:r w:rsidRPr="00C17F37">
              <w:rPr>
                <w:sz w:val="28"/>
                <w:szCs w:val="28"/>
              </w:rPr>
              <w:t xml:space="preserve">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C17F37">
              <w:rPr>
                <w:sz w:val="28"/>
                <w:szCs w:val="28"/>
              </w:rPr>
              <w:t>Пыть-Яха</w:t>
            </w:r>
            <w:proofErr w:type="spellEnd"/>
            <w:r w:rsidRPr="00C17F37">
              <w:rPr>
                <w:sz w:val="28"/>
                <w:szCs w:val="28"/>
              </w:rPr>
              <w:t xml:space="preserve">»; </w:t>
            </w:r>
            <w:r w:rsidRPr="00776FCD">
              <w:rPr>
                <w:sz w:val="28"/>
                <w:szCs w:val="28"/>
              </w:rPr>
              <w:t xml:space="preserve">Постановлением администрации города Пыть-Ях от 20.05.2017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      </w:r>
            <w:proofErr w:type="spellStart"/>
            <w:r w:rsidRPr="00776FCD">
              <w:rPr>
                <w:sz w:val="28"/>
                <w:szCs w:val="28"/>
              </w:rPr>
              <w:t>Пыть-Яха</w:t>
            </w:r>
            <w:proofErr w:type="spellEnd"/>
            <w:r w:rsidRPr="00776FC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 Р</w:t>
            </w:r>
            <w:r w:rsidRPr="00C17F37">
              <w:rPr>
                <w:sz w:val="28"/>
                <w:szCs w:val="28"/>
              </w:rPr>
              <w:t xml:space="preserve">аспоряжение администрации города </w:t>
            </w:r>
            <w:proofErr w:type="spellStart"/>
            <w:r w:rsidRPr="00C17F37">
              <w:rPr>
                <w:sz w:val="28"/>
                <w:szCs w:val="28"/>
              </w:rPr>
              <w:t>Пыть-</w:t>
            </w:r>
            <w:r w:rsidR="003A056E">
              <w:rPr>
                <w:sz w:val="28"/>
                <w:szCs w:val="28"/>
              </w:rPr>
              <w:t>Яха</w:t>
            </w:r>
            <w:proofErr w:type="spellEnd"/>
            <w:r w:rsidR="003A056E">
              <w:rPr>
                <w:sz w:val="28"/>
                <w:szCs w:val="28"/>
              </w:rPr>
              <w:t xml:space="preserve">  от</w:t>
            </w:r>
            <w:bookmarkStart w:id="0" w:name="_GoBack"/>
            <w:bookmarkEnd w:id="0"/>
            <w:r w:rsidR="003A056E" w:rsidRPr="003A056E">
              <w:rPr>
                <w:sz w:val="28"/>
                <w:szCs w:val="28"/>
              </w:rPr>
              <w:t xml:space="preserve"> 28.03.2023 № 582-ра</w:t>
            </w:r>
            <w:r w:rsidRPr="00F1223E">
              <w:rPr>
                <w:sz w:val="28"/>
                <w:szCs w:val="28"/>
              </w:rPr>
              <w:t xml:space="preserve"> </w:t>
            </w:r>
            <w:r w:rsidRPr="004F67E8">
              <w:rPr>
                <w:sz w:val="28"/>
                <w:szCs w:val="28"/>
              </w:rPr>
              <w:t>«О проведении аукционов в электронной форме на право заключения договора на размещение нестационарного торгового объекта на территории города Пыть-Ях»</w:t>
            </w:r>
            <w:r>
              <w:rPr>
                <w:sz w:val="28"/>
                <w:szCs w:val="28"/>
              </w:rPr>
              <w:t xml:space="preserve"> </w:t>
            </w:r>
          </w:p>
          <w:p w:rsidR="00774255" w:rsidRPr="00C17F37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>Дата и время проведения аукциона</w:t>
            </w: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774255" w:rsidRPr="00381327" w:rsidRDefault="0018491A" w:rsidP="00AA7CF0">
            <w:pPr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10.05.2023г.</w:t>
            </w:r>
            <w:r w:rsidR="00774255" w:rsidRPr="00381327">
              <w:rPr>
                <w:sz w:val="28"/>
                <w:szCs w:val="28"/>
              </w:rPr>
              <w:t xml:space="preserve"> в 10:00 по местному времени (08:00 – время московское) на электронной площадке АО «Сбербанк - АСТ».</w:t>
            </w:r>
          </w:p>
          <w:p w:rsidR="00774255" w:rsidRPr="00C17F37" w:rsidRDefault="00774255" w:rsidP="00AA7CF0">
            <w:pPr>
              <w:jc w:val="both"/>
              <w:rPr>
                <w:sz w:val="28"/>
                <w:szCs w:val="28"/>
              </w:rPr>
            </w:pPr>
          </w:p>
        </w:tc>
      </w:tr>
      <w:tr w:rsidR="00774255" w:rsidRPr="00A84548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 xml:space="preserve">Оператор электронной площадки и </w:t>
            </w:r>
          </w:p>
          <w:p w:rsidR="00774255" w:rsidRPr="00C17F37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774255" w:rsidRPr="00AD2C9A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774255" w:rsidRPr="00AD2C9A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774255" w:rsidRPr="009C7684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774255" w:rsidRPr="009C7684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74255" w:rsidRPr="00A84548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  <w:r w:rsidRPr="00AD08CD">
              <w:rPr>
                <w:b/>
                <w:sz w:val="28"/>
                <w:szCs w:val="28"/>
              </w:rPr>
              <w:t xml:space="preserve"> аукциона</w:t>
            </w:r>
          </w:p>
        </w:tc>
      </w:tr>
      <w:tr w:rsidR="00774255" w:rsidRPr="00A84548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 xml:space="preserve"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 – торгово-остановочный комплекс (павильон), с площадью места размещения 48 </w:t>
            </w:r>
            <w:proofErr w:type="spellStart"/>
            <w:r w:rsidRPr="00381327">
              <w:rPr>
                <w:sz w:val="28"/>
                <w:szCs w:val="28"/>
              </w:rPr>
              <w:t>кв.м</w:t>
            </w:r>
            <w:proofErr w:type="spellEnd"/>
            <w:r w:rsidRPr="00381327">
              <w:rPr>
                <w:sz w:val="28"/>
                <w:szCs w:val="28"/>
              </w:rPr>
              <w:t>.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Торгово-остановочный комплекс (продовольственные/непродовольственные товары)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lastRenderedPageBreak/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3A2143">
              <w:rPr>
                <w:sz w:val="28"/>
                <w:szCs w:val="28"/>
              </w:rPr>
              <w:t>48 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 xml:space="preserve"> (торговая площадь – 36 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>, остановочный тамбур – 12 м</w:t>
            </w:r>
            <w:proofErr w:type="gramStart"/>
            <w:r w:rsidRPr="003A2143">
              <w:rPr>
                <w:sz w:val="28"/>
                <w:szCs w:val="28"/>
                <w:vertAlign w:val="superscript"/>
              </w:rPr>
              <w:t xml:space="preserve">2 </w:t>
            </w:r>
            <w:r w:rsidRPr="003A2143">
              <w:rPr>
                <w:sz w:val="28"/>
                <w:szCs w:val="28"/>
              </w:rPr>
              <w:t>)</w:t>
            </w:r>
            <w:proofErr w:type="gramEnd"/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Ханты – Мансийский автономный округ – Югра, город Пыть-Ях, 4-й микрорайон «Молодежный»</w:t>
            </w:r>
            <w:r>
              <w:rPr>
                <w:sz w:val="28"/>
                <w:szCs w:val="28"/>
              </w:rPr>
              <w:t>, ул. Св. Федорова</w:t>
            </w:r>
            <w:r w:rsidRPr="00AD08C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территория под остановку общественного транспорта в </w:t>
            </w:r>
            <w:r w:rsidRPr="00D4766F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е</w:t>
            </w:r>
            <w:r w:rsidRPr="00D4766F">
              <w:rPr>
                <w:sz w:val="28"/>
                <w:szCs w:val="28"/>
              </w:rPr>
              <w:t xml:space="preserve"> сквера «Вдохновение</w:t>
            </w:r>
            <w:r w:rsidRPr="00AD08CD">
              <w:rPr>
                <w:sz w:val="28"/>
                <w:szCs w:val="28"/>
              </w:rPr>
              <w:t xml:space="preserve">). 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r w:rsidRPr="00276ADE">
              <w:rPr>
                <w:b/>
                <w:sz w:val="28"/>
                <w:szCs w:val="28"/>
              </w:rPr>
              <w:t>Приложени</w:t>
            </w:r>
            <w:r>
              <w:rPr>
                <w:b/>
                <w:sz w:val="28"/>
                <w:szCs w:val="28"/>
              </w:rPr>
              <w:t>и</w:t>
            </w:r>
            <w:r w:rsidRPr="00276ADE">
              <w:rPr>
                <w:b/>
                <w:sz w:val="28"/>
                <w:szCs w:val="28"/>
              </w:rPr>
              <w:t xml:space="preserve"> № 5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т</w:t>
            </w:r>
            <w:r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>
              <w:rPr>
                <w:sz w:val="28"/>
                <w:szCs w:val="28"/>
              </w:rPr>
              <w:t xml:space="preserve">требования к внешнему 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5F67AE">
              <w:rPr>
                <w:sz w:val="28"/>
                <w:szCs w:val="28"/>
              </w:rPr>
              <w:t>(параметры и характеристики)</w:t>
            </w:r>
            <w:r w:rsidRPr="00265D35">
              <w:rPr>
                <w:sz w:val="28"/>
                <w:szCs w:val="28"/>
              </w:rPr>
              <w:t xml:space="preserve"> представлены в Приложени</w:t>
            </w:r>
            <w:r>
              <w:rPr>
                <w:sz w:val="28"/>
                <w:szCs w:val="28"/>
              </w:rPr>
              <w:t>и</w:t>
            </w:r>
            <w:r w:rsidRPr="00265D35">
              <w:rPr>
                <w:sz w:val="28"/>
                <w:szCs w:val="28"/>
              </w:rPr>
              <w:t xml:space="preserve"> № 3 к аукционной документации.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AD08CD">
              <w:rPr>
                <w:sz w:val="28"/>
                <w:szCs w:val="28"/>
              </w:rPr>
              <w:t>Пыть-Яха</w:t>
            </w:r>
            <w:proofErr w:type="spellEnd"/>
            <w:r w:rsidRPr="00AD08CD">
              <w:rPr>
                <w:sz w:val="28"/>
                <w:szCs w:val="28"/>
              </w:rPr>
              <w:t xml:space="preserve">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AD08CD">
              <w:rPr>
                <w:sz w:val="28"/>
                <w:szCs w:val="28"/>
              </w:rPr>
              <w:t>Пыть-Яха</w:t>
            </w:r>
            <w:proofErr w:type="spellEnd"/>
            <w:r w:rsidRPr="00AD08CD">
              <w:rPr>
                <w:sz w:val="28"/>
                <w:szCs w:val="28"/>
              </w:rPr>
              <w:t xml:space="preserve">»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</w:t>
            </w:r>
            <w:r>
              <w:rPr>
                <w:b/>
                <w:sz w:val="28"/>
                <w:szCs w:val="28"/>
              </w:rPr>
              <w:t xml:space="preserve">(минимальная) </w:t>
            </w:r>
            <w:r w:rsidRPr="00AD08CD">
              <w:rPr>
                <w:b/>
                <w:sz w:val="28"/>
                <w:szCs w:val="28"/>
              </w:rPr>
              <w:t xml:space="preserve">цена предмета аукциона, руб./ за 12 месяцев – </w:t>
            </w:r>
            <w:r>
              <w:rPr>
                <w:b/>
                <w:sz w:val="28"/>
                <w:szCs w:val="28"/>
              </w:rPr>
              <w:t>60 813,70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шестьдесят тысяч восемьсот тринадцать</w:t>
            </w:r>
            <w:r w:rsidRPr="00263316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70</w:t>
            </w:r>
            <w:r w:rsidRPr="00263316">
              <w:rPr>
                <w:b/>
                <w:sz w:val="28"/>
                <w:szCs w:val="28"/>
              </w:rPr>
              <w:t xml:space="preserve"> копеек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lastRenderedPageBreak/>
              <w:t>Шаг аукци</w:t>
            </w:r>
            <w:r>
              <w:rPr>
                <w:sz w:val="28"/>
                <w:szCs w:val="28"/>
              </w:rPr>
              <w:t>она устанавливается в размере</w:t>
            </w:r>
            <w:r w:rsidRPr="00AD08CD">
              <w:rPr>
                <w:sz w:val="28"/>
                <w:szCs w:val="28"/>
              </w:rPr>
              <w:t xml:space="preserve"> 5% процентов от начальной цены предмета аукциона. </w:t>
            </w:r>
          </w:p>
          <w:p w:rsidR="00774255" w:rsidRPr="00263316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263316">
              <w:rPr>
                <w:b/>
                <w:sz w:val="28"/>
                <w:szCs w:val="28"/>
              </w:rPr>
              <w:t xml:space="preserve">Шаг аукциона </w:t>
            </w:r>
            <w:r>
              <w:rPr>
                <w:b/>
                <w:sz w:val="28"/>
                <w:szCs w:val="28"/>
              </w:rPr>
              <w:t>–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3 040,69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три тысячи сорок</w:t>
            </w:r>
            <w:r w:rsidRPr="00263316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69</w:t>
            </w:r>
            <w:r w:rsidRPr="00263316">
              <w:rPr>
                <w:b/>
                <w:sz w:val="28"/>
                <w:szCs w:val="28"/>
              </w:rPr>
              <w:t xml:space="preserve"> копеек.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Размер задатка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Наименование: АО "Сбербанк-АСТ"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</w:t>
            </w:r>
            <w:r w:rsidRPr="00AD08CD">
              <w:rPr>
                <w:sz w:val="28"/>
                <w:szCs w:val="28"/>
              </w:rPr>
              <w:lastRenderedPageBreak/>
              <w:t>площадке и осуществляет блокирование необходимой суммы денежных средств.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4 к Аукционной документации;</w:t>
            </w: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774255" w:rsidRPr="00142216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lastRenderedPageBreak/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774255" w:rsidRPr="0006021E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774255" w:rsidRPr="0006021E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774255" w:rsidRPr="0006021E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381327">
              <w:rPr>
                <w:sz w:val="28"/>
                <w:szCs w:val="28"/>
              </w:rPr>
              <w:t xml:space="preserve"> – с 08:00 по местному времени (06:00 – время московское) </w:t>
            </w:r>
            <w:r w:rsidR="003620ED">
              <w:rPr>
                <w:sz w:val="28"/>
                <w:szCs w:val="28"/>
              </w:rPr>
              <w:t>03.04.2023</w:t>
            </w:r>
            <w:r w:rsidRPr="00381327">
              <w:rPr>
                <w:sz w:val="28"/>
                <w:szCs w:val="28"/>
              </w:rPr>
              <w:t>г.</w:t>
            </w: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381327">
              <w:rPr>
                <w:sz w:val="28"/>
                <w:szCs w:val="28"/>
              </w:rPr>
              <w:t xml:space="preserve"> – до 23:59 по местному времени (21:59 – время московское) </w:t>
            </w:r>
            <w:r w:rsidR="003620ED">
              <w:rPr>
                <w:sz w:val="28"/>
                <w:szCs w:val="28"/>
              </w:rPr>
              <w:t>02.05</w:t>
            </w:r>
            <w:r w:rsidRPr="00381327">
              <w:rPr>
                <w:sz w:val="28"/>
                <w:szCs w:val="28"/>
              </w:rPr>
              <w:t>.2023г.</w:t>
            </w: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381327">
              <w:rPr>
                <w:sz w:val="28"/>
                <w:szCs w:val="28"/>
              </w:rPr>
              <w:t xml:space="preserve"> – </w:t>
            </w:r>
            <w:r w:rsidR="003620ED">
              <w:rPr>
                <w:sz w:val="28"/>
                <w:szCs w:val="28"/>
              </w:rPr>
              <w:t>03.05</w:t>
            </w:r>
            <w:r w:rsidRPr="00381327">
              <w:rPr>
                <w:sz w:val="28"/>
                <w:szCs w:val="28"/>
              </w:rPr>
              <w:t>.2023г.</w:t>
            </w:r>
          </w:p>
          <w:p w:rsidR="00774255" w:rsidRPr="00DC1892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774255" w:rsidRPr="0006021E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06021E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</w:t>
            </w:r>
            <w:r>
              <w:rPr>
                <w:sz w:val="28"/>
                <w:szCs w:val="28"/>
              </w:rPr>
              <w:t>или единственному принявшему участие в аукционе</w:t>
            </w:r>
            <w:r w:rsidRPr="00AD08CD">
              <w:rPr>
                <w:sz w:val="28"/>
                <w:szCs w:val="28"/>
              </w:rPr>
              <w:t xml:space="preserve">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</w:t>
            </w:r>
            <w:r w:rsidRPr="00AD08CD">
              <w:rPr>
                <w:sz w:val="28"/>
                <w:szCs w:val="28"/>
              </w:rPr>
              <w:lastRenderedPageBreak/>
              <w:t>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774255" w:rsidRPr="00ED7A1A" w:rsidRDefault="00774255" w:rsidP="00AA7C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ED7A1A">
              <w:rPr>
                <w:sz w:val="28"/>
                <w:szCs w:val="28"/>
              </w:rPr>
      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7F388E" w:rsidRDefault="007F388E"/>
    <w:sectPr w:rsidR="007F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55"/>
    <w:rsid w:val="0018491A"/>
    <w:rsid w:val="003620ED"/>
    <w:rsid w:val="003A056E"/>
    <w:rsid w:val="00774255"/>
    <w:rsid w:val="007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0C72-B6C5-41E1-A798-4D7877B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42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3</cp:revision>
  <dcterms:created xsi:type="dcterms:W3CDTF">2023-03-28T05:40:00Z</dcterms:created>
  <dcterms:modified xsi:type="dcterms:W3CDTF">2023-03-29T08:05:00Z</dcterms:modified>
</cp:coreProperties>
</file>