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39" w:rsidRPr="00D07F11" w:rsidRDefault="00D83039" w:rsidP="00D07F11">
      <w:pPr>
        <w:spacing w:after="0" w:line="240" w:lineRule="auto"/>
        <w:jc w:val="center"/>
        <w:rPr>
          <w:rFonts w:ascii="Times New Roman" w:eastAsia="Batang" w:hAnsi="Times New Roman"/>
          <w:b/>
          <w:sz w:val="36"/>
          <w:szCs w:val="36"/>
          <w:lang w:eastAsia="ko-KR"/>
        </w:rPr>
      </w:pPr>
      <w:bookmarkStart w:id="0" w:name="sub_1087"/>
      <w:r w:rsidRPr="00A16089">
        <w:rPr>
          <w:rFonts w:ascii="Times New Roman" w:eastAsia="Batang" w:hAnsi="Times New Roman"/>
          <w:noProof/>
          <w:sz w:val="36"/>
          <w:szCs w:val="36"/>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4.5pt;visibility:visible">
            <v:imagedata r:id="rId7" o:title=""/>
          </v:shape>
        </w:pict>
      </w:r>
    </w:p>
    <w:p w:rsidR="00D83039" w:rsidRPr="00D07F11" w:rsidRDefault="00D83039" w:rsidP="00D07F11">
      <w:pPr>
        <w:spacing w:after="0" w:line="240" w:lineRule="auto"/>
        <w:jc w:val="center"/>
        <w:rPr>
          <w:rFonts w:ascii="Times New Roman" w:eastAsia="Batang" w:hAnsi="Times New Roman"/>
          <w:b/>
          <w:sz w:val="36"/>
          <w:szCs w:val="36"/>
          <w:lang w:eastAsia="ko-KR"/>
        </w:rPr>
      </w:pPr>
      <w:r w:rsidRPr="00D07F11">
        <w:rPr>
          <w:rFonts w:ascii="Times New Roman" w:eastAsia="Batang" w:hAnsi="Times New Roman"/>
          <w:b/>
          <w:sz w:val="36"/>
          <w:szCs w:val="36"/>
          <w:lang w:eastAsia="ko-KR"/>
        </w:rPr>
        <w:t>Ханты-Мансийский автономный округ - Югра</w:t>
      </w:r>
    </w:p>
    <w:p w:rsidR="00D83039" w:rsidRPr="00D07F11" w:rsidRDefault="00D83039" w:rsidP="00D07F11">
      <w:pPr>
        <w:spacing w:after="0" w:line="240" w:lineRule="auto"/>
        <w:jc w:val="center"/>
        <w:rPr>
          <w:rFonts w:ascii="Times New Roman" w:eastAsia="Batang" w:hAnsi="Times New Roman"/>
          <w:b/>
          <w:sz w:val="36"/>
          <w:szCs w:val="36"/>
          <w:lang w:eastAsia="ko-KR"/>
        </w:rPr>
      </w:pPr>
      <w:r w:rsidRPr="00D07F11">
        <w:rPr>
          <w:rFonts w:ascii="Times New Roman" w:eastAsia="Batang" w:hAnsi="Times New Roman"/>
          <w:b/>
          <w:sz w:val="36"/>
          <w:szCs w:val="36"/>
          <w:lang w:eastAsia="ko-KR"/>
        </w:rPr>
        <w:t>муниципальное образование</w:t>
      </w:r>
    </w:p>
    <w:p w:rsidR="00D83039" w:rsidRPr="00D07F11" w:rsidRDefault="00D83039" w:rsidP="00D07F11">
      <w:pPr>
        <w:spacing w:after="0" w:line="240" w:lineRule="auto"/>
        <w:jc w:val="center"/>
        <w:rPr>
          <w:rFonts w:ascii="Times New Roman" w:eastAsia="Batang" w:hAnsi="Times New Roman"/>
          <w:b/>
          <w:sz w:val="36"/>
          <w:szCs w:val="36"/>
          <w:lang w:eastAsia="ko-KR"/>
        </w:rPr>
      </w:pPr>
      <w:r w:rsidRPr="00D07F11">
        <w:rPr>
          <w:rFonts w:ascii="Times New Roman" w:eastAsia="Batang" w:hAnsi="Times New Roman"/>
          <w:b/>
          <w:sz w:val="36"/>
          <w:szCs w:val="36"/>
          <w:lang w:eastAsia="ko-KR"/>
        </w:rPr>
        <w:t>городской округ город Пыть-Ях</w:t>
      </w:r>
    </w:p>
    <w:p w:rsidR="00D83039" w:rsidRPr="00D07F11" w:rsidRDefault="00D83039" w:rsidP="00D07F11">
      <w:pPr>
        <w:keepNext/>
        <w:tabs>
          <w:tab w:val="left" w:pos="1935"/>
          <w:tab w:val="center" w:pos="4819"/>
        </w:tabs>
        <w:spacing w:after="0" w:line="240" w:lineRule="auto"/>
        <w:outlineLvl w:val="0"/>
        <w:rPr>
          <w:rFonts w:ascii="Times New Roman" w:hAnsi="Times New Roman"/>
          <w:b/>
          <w:bCs/>
          <w:kern w:val="32"/>
          <w:sz w:val="36"/>
          <w:szCs w:val="36"/>
          <w:lang w:eastAsia="ko-KR"/>
        </w:rPr>
      </w:pPr>
      <w:r w:rsidRPr="00D07F11">
        <w:rPr>
          <w:rFonts w:ascii="Times New Roman" w:hAnsi="Times New Roman"/>
          <w:b/>
          <w:bCs/>
          <w:kern w:val="32"/>
          <w:sz w:val="36"/>
          <w:szCs w:val="36"/>
          <w:lang w:eastAsia="ko-KR"/>
        </w:rPr>
        <w:tab/>
      </w:r>
      <w:r w:rsidRPr="00D07F11">
        <w:rPr>
          <w:rFonts w:ascii="Times New Roman" w:hAnsi="Times New Roman"/>
          <w:b/>
          <w:bCs/>
          <w:kern w:val="32"/>
          <w:sz w:val="36"/>
          <w:szCs w:val="36"/>
          <w:lang w:eastAsia="ko-KR"/>
        </w:rPr>
        <w:tab/>
        <w:t>АДМИНИСТРАЦИЯ ГОРОДА</w:t>
      </w:r>
    </w:p>
    <w:p w:rsidR="00D83039" w:rsidRPr="00D07F11" w:rsidRDefault="00D83039" w:rsidP="00D07F11">
      <w:pPr>
        <w:spacing w:after="0" w:line="240" w:lineRule="auto"/>
        <w:jc w:val="center"/>
        <w:rPr>
          <w:rFonts w:ascii="Times New Roman" w:eastAsia="Batang" w:hAnsi="Times New Roman"/>
          <w:sz w:val="36"/>
          <w:szCs w:val="36"/>
          <w:lang w:eastAsia="ko-KR"/>
        </w:rPr>
      </w:pPr>
    </w:p>
    <w:p w:rsidR="00D83039" w:rsidRPr="00D07F11" w:rsidRDefault="00D83039" w:rsidP="00D07F11">
      <w:pPr>
        <w:spacing w:after="0" w:line="240" w:lineRule="auto"/>
        <w:jc w:val="center"/>
        <w:rPr>
          <w:rFonts w:ascii="Times New Roman" w:eastAsia="Batang" w:hAnsi="Times New Roman"/>
          <w:b/>
          <w:sz w:val="36"/>
          <w:szCs w:val="36"/>
          <w:lang w:eastAsia="ko-KR"/>
        </w:rPr>
      </w:pPr>
      <w:r w:rsidRPr="00D07F11">
        <w:rPr>
          <w:rFonts w:ascii="Times New Roman" w:eastAsia="Batang" w:hAnsi="Times New Roman"/>
          <w:b/>
          <w:sz w:val="36"/>
          <w:szCs w:val="36"/>
          <w:lang w:eastAsia="ko-KR"/>
        </w:rPr>
        <w:t>П О С Т А Н О В Л Е Н И Е</w:t>
      </w:r>
    </w:p>
    <w:p w:rsidR="00D83039" w:rsidRPr="00D07F11" w:rsidRDefault="00D83039" w:rsidP="00D07F11">
      <w:pPr>
        <w:autoSpaceDE w:val="0"/>
        <w:autoSpaceDN w:val="0"/>
        <w:adjustRightInd w:val="0"/>
        <w:spacing w:after="0" w:line="240" w:lineRule="auto"/>
        <w:rPr>
          <w:rFonts w:ascii="Times New Roman" w:eastAsia="Batang" w:hAnsi="Times New Roman"/>
          <w:bCs/>
          <w:sz w:val="28"/>
          <w:szCs w:val="28"/>
          <w:lang w:eastAsia="ru-RU"/>
        </w:rPr>
      </w:pPr>
    </w:p>
    <w:p w:rsidR="00D83039" w:rsidRPr="00D07F11" w:rsidRDefault="00D83039" w:rsidP="00D07F11">
      <w:pPr>
        <w:autoSpaceDE w:val="0"/>
        <w:autoSpaceDN w:val="0"/>
        <w:adjustRightInd w:val="0"/>
        <w:spacing w:after="0" w:line="240" w:lineRule="auto"/>
        <w:rPr>
          <w:rFonts w:ascii="Times New Roman" w:eastAsia="Batang" w:hAnsi="Times New Roman"/>
          <w:bCs/>
          <w:sz w:val="28"/>
          <w:szCs w:val="28"/>
          <w:lang w:eastAsia="ru-RU"/>
        </w:rPr>
      </w:pPr>
    </w:p>
    <w:p w:rsidR="00D83039" w:rsidRPr="00D07F11" w:rsidRDefault="00D83039" w:rsidP="00D07F11">
      <w:pPr>
        <w:autoSpaceDE w:val="0"/>
        <w:autoSpaceDN w:val="0"/>
        <w:adjustRightInd w:val="0"/>
        <w:spacing w:after="0" w:line="240" w:lineRule="auto"/>
        <w:rPr>
          <w:rFonts w:ascii="Times New Roman" w:eastAsia="Batang" w:hAnsi="Times New Roman"/>
          <w:bCs/>
          <w:sz w:val="28"/>
          <w:szCs w:val="28"/>
          <w:lang w:eastAsia="ru-RU"/>
        </w:rPr>
      </w:pPr>
    </w:p>
    <w:p w:rsidR="00D83039" w:rsidRPr="00D07F11" w:rsidRDefault="00D83039" w:rsidP="006363FC">
      <w:pPr>
        <w:autoSpaceDE w:val="0"/>
        <w:autoSpaceDN w:val="0"/>
        <w:adjustRightInd w:val="0"/>
        <w:spacing w:after="0" w:line="240" w:lineRule="auto"/>
        <w:ind w:right="4820"/>
        <w:rPr>
          <w:rFonts w:ascii="Times New Roman" w:hAnsi="Times New Roman"/>
          <w:bCs/>
          <w:sz w:val="28"/>
          <w:szCs w:val="28"/>
          <w:lang w:eastAsia="ru-RU"/>
        </w:rPr>
      </w:pPr>
      <w:r>
        <w:rPr>
          <w:rFonts w:ascii="Times New Roman" w:hAnsi="Times New Roman"/>
          <w:bCs/>
          <w:sz w:val="28"/>
          <w:szCs w:val="28"/>
          <w:lang w:eastAsia="ru-RU"/>
        </w:rPr>
        <w:t>Об утверждении порядка и п</w:t>
      </w:r>
      <w:r w:rsidRPr="00D838EB">
        <w:rPr>
          <w:rFonts w:ascii="Times New Roman" w:hAnsi="Times New Roman"/>
          <w:bCs/>
          <w:sz w:val="28"/>
          <w:szCs w:val="28"/>
          <w:lang w:eastAsia="ru-RU"/>
        </w:rPr>
        <w:t xml:space="preserve">еречня услуг и (или) работ оказания на возвратной и (или) безвозвратной основе за счет средств </w:t>
      </w:r>
      <w:r>
        <w:rPr>
          <w:rFonts w:ascii="Times New Roman" w:hAnsi="Times New Roman"/>
          <w:bCs/>
          <w:sz w:val="28"/>
          <w:szCs w:val="28"/>
          <w:lang w:eastAsia="ru-RU"/>
        </w:rPr>
        <w:t xml:space="preserve">из бюджета муниципального </w:t>
      </w:r>
      <w:r w:rsidRPr="00D838EB">
        <w:rPr>
          <w:rFonts w:ascii="Times New Roman" w:hAnsi="Times New Roman"/>
          <w:bCs/>
          <w:sz w:val="28"/>
          <w:szCs w:val="28"/>
          <w:lang w:eastAsia="ru-RU"/>
        </w:rPr>
        <w:t>образования городского округа Пыть-Яха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83039" w:rsidRDefault="00D83039" w:rsidP="006363FC">
      <w:pPr>
        <w:autoSpaceDE w:val="0"/>
        <w:autoSpaceDN w:val="0"/>
        <w:adjustRightInd w:val="0"/>
        <w:spacing w:after="0" w:line="240" w:lineRule="auto"/>
        <w:ind w:right="4820"/>
        <w:rPr>
          <w:rFonts w:ascii="Times New Roman" w:hAnsi="Times New Roman"/>
          <w:bCs/>
          <w:sz w:val="28"/>
          <w:szCs w:val="28"/>
          <w:lang w:eastAsia="ru-RU"/>
        </w:rPr>
      </w:pPr>
    </w:p>
    <w:p w:rsidR="00D83039" w:rsidRDefault="00D83039" w:rsidP="00D07F11">
      <w:pPr>
        <w:autoSpaceDE w:val="0"/>
        <w:autoSpaceDN w:val="0"/>
        <w:adjustRightInd w:val="0"/>
        <w:spacing w:after="0" w:line="240" w:lineRule="auto"/>
        <w:ind w:right="4820"/>
        <w:jc w:val="both"/>
        <w:rPr>
          <w:rFonts w:ascii="Times New Roman" w:hAnsi="Times New Roman"/>
          <w:bCs/>
          <w:sz w:val="28"/>
          <w:szCs w:val="28"/>
          <w:lang w:eastAsia="ru-RU"/>
        </w:rPr>
      </w:pPr>
    </w:p>
    <w:p w:rsidR="00D83039" w:rsidRPr="00D07F11" w:rsidRDefault="00D83039" w:rsidP="00D07F11">
      <w:pPr>
        <w:autoSpaceDE w:val="0"/>
        <w:autoSpaceDN w:val="0"/>
        <w:adjustRightInd w:val="0"/>
        <w:spacing w:after="0" w:line="240" w:lineRule="auto"/>
        <w:ind w:right="4820"/>
        <w:jc w:val="both"/>
        <w:rPr>
          <w:rFonts w:ascii="Times New Roman" w:hAnsi="Times New Roman"/>
          <w:bCs/>
          <w:sz w:val="28"/>
          <w:szCs w:val="28"/>
          <w:lang w:eastAsia="ru-RU"/>
        </w:rPr>
      </w:pPr>
    </w:p>
    <w:p w:rsidR="00D83039" w:rsidRDefault="00D83039" w:rsidP="00D838EB">
      <w:pPr>
        <w:autoSpaceDE w:val="0"/>
        <w:autoSpaceDN w:val="0"/>
        <w:adjustRightInd w:val="0"/>
        <w:spacing w:after="0" w:line="360" w:lineRule="auto"/>
        <w:jc w:val="both"/>
        <w:rPr>
          <w:rFonts w:ascii="Times New Roman" w:hAnsi="Times New Roman"/>
          <w:sz w:val="28"/>
          <w:szCs w:val="28"/>
          <w:lang w:eastAsia="ru-RU"/>
        </w:rPr>
      </w:pPr>
      <w:r w:rsidRPr="00D07F11">
        <w:rPr>
          <w:rFonts w:ascii="Times New Roman" w:hAnsi="Times New Roman"/>
          <w:sz w:val="28"/>
          <w:szCs w:val="28"/>
          <w:lang w:eastAsia="ru-RU"/>
        </w:rPr>
        <w:tab/>
      </w:r>
      <w:r w:rsidRPr="00D838EB">
        <w:rPr>
          <w:rFonts w:ascii="Times New Roman" w:hAnsi="Times New Roman"/>
          <w:sz w:val="28"/>
          <w:szCs w:val="28"/>
          <w:lang w:eastAsia="ru-RU"/>
        </w:rPr>
        <w:t>В соответствии с пунктом 9.3 части 1 статьи 14 Жилищно</w:t>
      </w:r>
      <w:r>
        <w:rPr>
          <w:rFonts w:ascii="Times New Roman" w:hAnsi="Times New Roman"/>
          <w:sz w:val="28"/>
          <w:szCs w:val="28"/>
          <w:lang w:eastAsia="ru-RU"/>
        </w:rPr>
        <w:t>го кодекса Российской Федерации</w:t>
      </w:r>
      <w:r w:rsidRPr="00D838EB">
        <w:rPr>
          <w:rFonts w:ascii="Times New Roman" w:hAnsi="Times New Roman"/>
          <w:sz w:val="28"/>
          <w:szCs w:val="28"/>
          <w:lang w:eastAsia="ru-RU"/>
        </w:rPr>
        <w:t xml:space="preserve">, статьей 78 Бюджетного кодекса Российской Федерации, Федеральным законом от 20.12.2017  № 399-ФЗ «О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 Законом Ханты-Мансийского автономного округа – Югры от 01.07.2013  №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w:t>
      </w:r>
      <w:r>
        <w:rPr>
          <w:rFonts w:ascii="Times New Roman" w:hAnsi="Times New Roman"/>
          <w:sz w:val="28"/>
          <w:szCs w:val="28"/>
          <w:lang w:eastAsia="ru-RU"/>
        </w:rPr>
        <w:t>Югры»:</w:t>
      </w:r>
    </w:p>
    <w:p w:rsidR="00D83039" w:rsidRDefault="00D83039" w:rsidP="00EF4EE8">
      <w:pPr>
        <w:autoSpaceDE w:val="0"/>
        <w:autoSpaceDN w:val="0"/>
        <w:adjustRightInd w:val="0"/>
        <w:spacing w:after="0" w:line="240" w:lineRule="auto"/>
        <w:jc w:val="both"/>
        <w:rPr>
          <w:rFonts w:ascii="Times New Roman" w:hAnsi="Times New Roman"/>
          <w:sz w:val="28"/>
          <w:szCs w:val="28"/>
          <w:lang w:eastAsia="ru-RU"/>
        </w:rPr>
      </w:pPr>
    </w:p>
    <w:p w:rsidR="00D83039" w:rsidRDefault="00D83039" w:rsidP="00EF4EE8">
      <w:pPr>
        <w:autoSpaceDE w:val="0"/>
        <w:autoSpaceDN w:val="0"/>
        <w:adjustRightInd w:val="0"/>
        <w:spacing w:after="0" w:line="240" w:lineRule="auto"/>
        <w:jc w:val="both"/>
        <w:rPr>
          <w:rFonts w:ascii="Times New Roman" w:hAnsi="Times New Roman"/>
          <w:sz w:val="28"/>
          <w:szCs w:val="28"/>
          <w:lang w:eastAsia="ru-RU"/>
        </w:rPr>
      </w:pPr>
    </w:p>
    <w:p w:rsidR="00D83039" w:rsidRPr="00D838EB" w:rsidRDefault="00D83039" w:rsidP="00EF4EE8">
      <w:pPr>
        <w:autoSpaceDE w:val="0"/>
        <w:autoSpaceDN w:val="0"/>
        <w:adjustRightInd w:val="0"/>
        <w:spacing w:after="0" w:line="240" w:lineRule="auto"/>
        <w:jc w:val="both"/>
        <w:rPr>
          <w:rFonts w:ascii="Times New Roman" w:hAnsi="Times New Roman"/>
          <w:sz w:val="28"/>
          <w:szCs w:val="28"/>
          <w:lang w:eastAsia="ru-RU"/>
        </w:rPr>
      </w:pPr>
    </w:p>
    <w:p w:rsidR="00D83039" w:rsidRDefault="00D83039" w:rsidP="00D838EB">
      <w:pPr>
        <w:autoSpaceDE w:val="0"/>
        <w:autoSpaceDN w:val="0"/>
        <w:adjustRightInd w:val="0"/>
        <w:spacing w:after="0" w:line="360" w:lineRule="auto"/>
        <w:ind w:firstLine="708"/>
        <w:jc w:val="both"/>
        <w:rPr>
          <w:rFonts w:ascii="Times New Roman" w:hAnsi="Times New Roman"/>
          <w:sz w:val="28"/>
          <w:szCs w:val="28"/>
          <w:lang w:eastAsia="ru-RU"/>
        </w:rPr>
      </w:pPr>
      <w:r w:rsidRPr="00D838EB">
        <w:rPr>
          <w:rFonts w:ascii="Times New Roman" w:hAnsi="Times New Roman"/>
          <w:sz w:val="28"/>
          <w:szCs w:val="28"/>
          <w:lang w:eastAsia="ru-RU"/>
        </w:rPr>
        <w:t>1.</w:t>
      </w:r>
      <w:r>
        <w:rPr>
          <w:rFonts w:ascii="Times New Roman" w:hAnsi="Times New Roman"/>
          <w:sz w:val="28"/>
          <w:szCs w:val="28"/>
          <w:lang w:eastAsia="ru-RU"/>
        </w:rPr>
        <w:t xml:space="preserve"> </w:t>
      </w:r>
      <w:r w:rsidRPr="00D838EB">
        <w:rPr>
          <w:rFonts w:ascii="Times New Roman" w:hAnsi="Times New Roman"/>
          <w:sz w:val="28"/>
          <w:szCs w:val="28"/>
          <w:lang w:eastAsia="ru-RU"/>
        </w:rPr>
        <w:t>Утвердить</w:t>
      </w:r>
      <w:r>
        <w:rPr>
          <w:rFonts w:ascii="Times New Roman" w:hAnsi="Times New Roman"/>
          <w:sz w:val="28"/>
          <w:szCs w:val="28"/>
          <w:lang w:eastAsia="ru-RU"/>
        </w:rPr>
        <w:t>:</w:t>
      </w:r>
      <w:r w:rsidRPr="00D838EB">
        <w:rPr>
          <w:rFonts w:ascii="Times New Roman" w:hAnsi="Times New Roman"/>
          <w:sz w:val="28"/>
          <w:szCs w:val="28"/>
          <w:lang w:eastAsia="ru-RU"/>
        </w:rPr>
        <w:t xml:space="preserve"> </w:t>
      </w:r>
    </w:p>
    <w:p w:rsidR="00D83039" w:rsidRPr="00D838EB" w:rsidRDefault="00D83039" w:rsidP="00D838EB">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1.1. </w:t>
      </w:r>
      <w:r w:rsidRPr="00D838EB">
        <w:rPr>
          <w:rFonts w:ascii="Times New Roman" w:hAnsi="Times New Roman"/>
          <w:sz w:val="28"/>
          <w:szCs w:val="28"/>
          <w:lang w:eastAsia="ru-RU"/>
        </w:rPr>
        <w:t>Порядок оказания на возвратной и (или) безвозвратной основе за счет средств местного бюджета дополнительной помощи при возникновении неотло</w:t>
      </w:r>
      <w:r>
        <w:rPr>
          <w:rFonts w:ascii="Times New Roman" w:hAnsi="Times New Roman"/>
          <w:sz w:val="28"/>
          <w:szCs w:val="28"/>
          <w:lang w:eastAsia="ru-RU"/>
        </w:rPr>
        <w:t>жной необходимости в проведении</w:t>
      </w:r>
      <w:r w:rsidRPr="00D838EB">
        <w:rPr>
          <w:rFonts w:ascii="Times New Roman" w:hAnsi="Times New Roman"/>
          <w:sz w:val="28"/>
          <w:szCs w:val="28"/>
          <w:lang w:eastAsia="ru-RU"/>
        </w:rPr>
        <w:t xml:space="preserve"> капитального ремонта общего имущества в многоквартирных домах, расположенных на территории </w:t>
      </w:r>
      <w:r w:rsidRPr="00D838EB">
        <w:rPr>
          <w:rFonts w:ascii="Times New Roman" w:hAnsi="Times New Roman"/>
          <w:bCs/>
          <w:sz w:val="28"/>
          <w:szCs w:val="28"/>
          <w:lang w:eastAsia="ru-RU"/>
        </w:rPr>
        <w:t xml:space="preserve">муниципального </w:t>
      </w:r>
      <w:r>
        <w:rPr>
          <w:rFonts w:ascii="Times New Roman" w:hAnsi="Times New Roman"/>
          <w:bCs/>
          <w:sz w:val="28"/>
          <w:szCs w:val="28"/>
          <w:lang w:eastAsia="ru-RU"/>
        </w:rPr>
        <w:t xml:space="preserve">образования городской округ город Пыть-Ях </w:t>
      </w:r>
      <w:r>
        <w:rPr>
          <w:rFonts w:ascii="Times New Roman" w:hAnsi="Times New Roman"/>
          <w:sz w:val="28"/>
          <w:szCs w:val="28"/>
          <w:lang w:eastAsia="ru-RU"/>
        </w:rPr>
        <w:t>(приложение №1</w:t>
      </w:r>
      <w:r w:rsidRPr="00D838EB">
        <w:rPr>
          <w:rFonts w:ascii="Times New Roman" w:hAnsi="Times New Roman"/>
          <w:sz w:val="28"/>
          <w:szCs w:val="28"/>
          <w:lang w:eastAsia="ru-RU"/>
        </w:rPr>
        <w:t>).</w:t>
      </w:r>
    </w:p>
    <w:p w:rsidR="00D83039" w:rsidRPr="00D838EB" w:rsidRDefault="00D83039" w:rsidP="00EF4EE8">
      <w:pPr>
        <w:autoSpaceDE w:val="0"/>
        <w:autoSpaceDN w:val="0"/>
        <w:adjustRightInd w:val="0"/>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1.2. </w:t>
      </w:r>
      <w:r w:rsidRPr="00D838EB">
        <w:rPr>
          <w:rFonts w:ascii="Times New Roman" w:hAnsi="Times New Roman"/>
          <w:sz w:val="28"/>
          <w:szCs w:val="28"/>
          <w:lang w:eastAsia="ru-RU"/>
        </w:rPr>
        <w:t>Перечень услуг и (или) работ по капитальному ремонту общего имущества в многоквартирном доме, расположенном на территории муниципального образования городс</w:t>
      </w:r>
      <w:r>
        <w:rPr>
          <w:rFonts w:ascii="Times New Roman" w:hAnsi="Times New Roman"/>
          <w:sz w:val="28"/>
          <w:szCs w:val="28"/>
          <w:lang w:eastAsia="ru-RU"/>
        </w:rPr>
        <w:t>кой округ город Пыть-Ях (приложение №2</w:t>
      </w:r>
      <w:r w:rsidRPr="00D838EB">
        <w:rPr>
          <w:rFonts w:ascii="Times New Roman" w:hAnsi="Times New Roman"/>
          <w:sz w:val="28"/>
          <w:szCs w:val="28"/>
          <w:lang w:eastAsia="ru-RU"/>
        </w:rPr>
        <w:t>).</w:t>
      </w:r>
    </w:p>
    <w:p w:rsidR="00D83039" w:rsidRDefault="00D83039" w:rsidP="00D838EB">
      <w:pPr>
        <w:autoSpaceDE w:val="0"/>
        <w:autoSpaceDN w:val="0"/>
        <w:adjustRightInd w:val="0"/>
        <w:spacing w:after="0" w:line="360" w:lineRule="auto"/>
        <w:ind w:firstLine="600"/>
        <w:jc w:val="both"/>
        <w:rPr>
          <w:rFonts w:ascii="Times New Roman" w:hAnsi="Times New Roman"/>
          <w:sz w:val="28"/>
          <w:szCs w:val="28"/>
          <w:lang w:eastAsia="ru-RU"/>
        </w:rPr>
      </w:pPr>
      <w:r>
        <w:rPr>
          <w:rFonts w:ascii="Times New Roman" w:hAnsi="Times New Roman"/>
          <w:sz w:val="28"/>
          <w:szCs w:val="28"/>
          <w:lang w:eastAsia="ru-RU"/>
        </w:rPr>
        <w:t>1.3. Состав к</w:t>
      </w:r>
      <w:r w:rsidRPr="00D838EB">
        <w:rPr>
          <w:rFonts w:ascii="Times New Roman" w:hAnsi="Times New Roman"/>
          <w:sz w:val="28"/>
          <w:szCs w:val="28"/>
          <w:lang w:eastAsia="ru-RU"/>
        </w:rPr>
        <w:t xml:space="preserve">омиссии по принятию решения о предоставлении субсидии из бюджета </w:t>
      </w:r>
      <w:r w:rsidRPr="00D838EB">
        <w:rPr>
          <w:rFonts w:ascii="Times New Roman" w:hAnsi="Times New Roman"/>
          <w:bCs/>
          <w:sz w:val="28"/>
          <w:szCs w:val="28"/>
          <w:lang w:eastAsia="ru-RU"/>
        </w:rPr>
        <w:t>муниципального образования городской округ Пыть-Ях</w:t>
      </w:r>
      <w:r w:rsidRPr="00D838EB">
        <w:rPr>
          <w:rFonts w:ascii="Times New Roman" w:hAnsi="Times New Roman"/>
          <w:sz w:val="28"/>
          <w:szCs w:val="28"/>
          <w:lang w:eastAsia="ru-RU"/>
        </w:rPr>
        <w:t xml:space="preserve"> на проведение капитального ремонта общего имущества в многоквартирных домах, расположенных на территории </w:t>
      </w:r>
      <w:r w:rsidRPr="008B0CE3">
        <w:rPr>
          <w:rFonts w:ascii="Times New Roman" w:hAnsi="Times New Roman"/>
          <w:bCs/>
          <w:sz w:val="28"/>
          <w:szCs w:val="28"/>
          <w:lang w:eastAsia="ru-RU"/>
        </w:rPr>
        <w:t xml:space="preserve">муниципального образования городской округ </w:t>
      </w:r>
      <w:r>
        <w:rPr>
          <w:rFonts w:ascii="Times New Roman" w:hAnsi="Times New Roman"/>
          <w:bCs/>
          <w:sz w:val="28"/>
          <w:szCs w:val="28"/>
          <w:lang w:eastAsia="ru-RU"/>
        </w:rPr>
        <w:t xml:space="preserve">город </w:t>
      </w:r>
      <w:r w:rsidRPr="008B0CE3">
        <w:rPr>
          <w:rFonts w:ascii="Times New Roman" w:hAnsi="Times New Roman"/>
          <w:bCs/>
          <w:sz w:val="28"/>
          <w:szCs w:val="28"/>
          <w:lang w:eastAsia="ru-RU"/>
        </w:rPr>
        <w:t xml:space="preserve">Пыть-Ях </w:t>
      </w:r>
      <w:r w:rsidRPr="00D838EB">
        <w:rPr>
          <w:rFonts w:ascii="Times New Roman" w:hAnsi="Times New Roman"/>
          <w:sz w:val="28"/>
          <w:szCs w:val="28"/>
          <w:lang w:eastAsia="ru-RU"/>
        </w:rPr>
        <w:t xml:space="preserve">(приложение </w:t>
      </w:r>
      <w:r>
        <w:rPr>
          <w:rFonts w:ascii="Times New Roman" w:hAnsi="Times New Roman"/>
          <w:sz w:val="28"/>
          <w:szCs w:val="28"/>
          <w:lang w:eastAsia="ru-RU"/>
        </w:rPr>
        <w:t>№</w:t>
      </w:r>
      <w:r w:rsidRPr="00D838EB">
        <w:rPr>
          <w:rFonts w:ascii="Times New Roman" w:hAnsi="Times New Roman"/>
          <w:sz w:val="28"/>
          <w:szCs w:val="28"/>
          <w:lang w:eastAsia="ru-RU"/>
        </w:rPr>
        <w:t>3).</w:t>
      </w:r>
    </w:p>
    <w:p w:rsidR="00D83039" w:rsidRPr="00D07F11" w:rsidRDefault="00D83039" w:rsidP="00D838EB">
      <w:pPr>
        <w:autoSpaceDE w:val="0"/>
        <w:autoSpaceDN w:val="0"/>
        <w:adjustRightInd w:val="0"/>
        <w:spacing w:after="0" w:line="360" w:lineRule="auto"/>
        <w:ind w:firstLine="600"/>
        <w:jc w:val="both"/>
        <w:rPr>
          <w:rFonts w:ascii="Times New Roman" w:eastAsia="Batang" w:hAnsi="Times New Roman"/>
          <w:sz w:val="28"/>
          <w:szCs w:val="28"/>
          <w:lang w:eastAsia="ko-KR"/>
        </w:rPr>
      </w:pPr>
      <w:r>
        <w:rPr>
          <w:rFonts w:ascii="Times New Roman" w:eastAsia="Batang" w:hAnsi="Times New Roman"/>
          <w:sz w:val="28"/>
          <w:szCs w:val="28"/>
          <w:lang w:eastAsia="ko-KR"/>
        </w:rPr>
        <w:t>2</w:t>
      </w:r>
      <w:r w:rsidRPr="00D07F11">
        <w:rPr>
          <w:rFonts w:ascii="Times New Roman" w:eastAsia="Batang" w:hAnsi="Times New Roman"/>
          <w:sz w:val="28"/>
          <w:szCs w:val="28"/>
          <w:lang w:eastAsia="ko-KR"/>
        </w:rPr>
        <w:t>. Отделу по наградам, связям с общественными организациями и СМИ управления делами (О.В.Кулиш) опубликовать постановление в печатном средстве массовой информации «Официальный вестник».</w:t>
      </w:r>
    </w:p>
    <w:p w:rsidR="00D83039" w:rsidRPr="00D07F11" w:rsidRDefault="00D83039" w:rsidP="00D07F11">
      <w:pPr>
        <w:spacing w:after="0" w:line="360" w:lineRule="auto"/>
        <w:ind w:firstLine="600"/>
        <w:jc w:val="both"/>
        <w:rPr>
          <w:rFonts w:ascii="Times New Roman" w:eastAsia="Batang" w:hAnsi="Times New Roman"/>
          <w:bCs/>
          <w:sz w:val="28"/>
          <w:szCs w:val="28"/>
          <w:lang w:eastAsia="ko-KR"/>
        </w:rPr>
      </w:pPr>
      <w:r>
        <w:rPr>
          <w:rFonts w:ascii="Times New Roman" w:eastAsia="Batang" w:hAnsi="Times New Roman"/>
          <w:sz w:val="28"/>
          <w:szCs w:val="28"/>
          <w:lang w:eastAsia="ko-KR"/>
        </w:rPr>
        <w:t>3</w:t>
      </w:r>
      <w:r w:rsidRPr="00D07F11">
        <w:rPr>
          <w:rFonts w:ascii="Times New Roman" w:eastAsia="Batang" w:hAnsi="Times New Roman"/>
          <w:sz w:val="28"/>
          <w:szCs w:val="28"/>
          <w:lang w:eastAsia="ko-KR"/>
        </w:rPr>
        <w:t>. Отделу по информационным ресурсам (А.А. Мерзляков) опубликовать постановление на официальном сайте администрации города в сети Интернет.</w:t>
      </w:r>
    </w:p>
    <w:p w:rsidR="00D83039" w:rsidRPr="00D07F11" w:rsidRDefault="00D83039" w:rsidP="00D07F11">
      <w:pPr>
        <w:tabs>
          <w:tab w:val="left" w:pos="0"/>
        </w:tabs>
        <w:spacing w:after="0" w:line="360" w:lineRule="auto"/>
        <w:ind w:firstLine="600"/>
        <w:jc w:val="both"/>
        <w:rPr>
          <w:rFonts w:ascii="Times New Roman" w:eastAsia="Batang" w:hAnsi="Times New Roman"/>
          <w:sz w:val="28"/>
          <w:szCs w:val="28"/>
          <w:lang w:eastAsia="ko-KR"/>
        </w:rPr>
      </w:pPr>
      <w:r>
        <w:rPr>
          <w:rFonts w:ascii="Times New Roman" w:eastAsia="Batang" w:hAnsi="Times New Roman"/>
          <w:sz w:val="28"/>
          <w:szCs w:val="28"/>
          <w:lang w:eastAsia="ko-KR"/>
        </w:rPr>
        <w:t>4</w:t>
      </w:r>
      <w:r w:rsidRPr="00D07F11">
        <w:rPr>
          <w:rFonts w:ascii="Times New Roman" w:eastAsia="Batang" w:hAnsi="Times New Roman"/>
          <w:sz w:val="28"/>
          <w:szCs w:val="28"/>
          <w:lang w:eastAsia="ko-KR"/>
        </w:rPr>
        <w:t xml:space="preserve">. Настоящее постановление вступает в силу после его официального опубликования. </w:t>
      </w:r>
    </w:p>
    <w:p w:rsidR="00D83039" w:rsidRPr="00D07F11" w:rsidRDefault="00D83039" w:rsidP="00D07F11">
      <w:pPr>
        <w:tabs>
          <w:tab w:val="left" w:pos="0"/>
        </w:tabs>
        <w:spacing w:after="0" w:line="360" w:lineRule="auto"/>
        <w:ind w:firstLine="600"/>
        <w:jc w:val="both"/>
        <w:rPr>
          <w:rFonts w:ascii="Times New Roman" w:eastAsia="Batang" w:hAnsi="Times New Roman"/>
          <w:bCs/>
          <w:sz w:val="28"/>
          <w:szCs w:val="28"/>
          <w:lang w:eastAsia="ko-KR"/>
        </w:rPr>
      </w:pPr>
      <w:r>
        <w:rPr>
          <w:rFonts w:ascii="Times New Roman" w:eastAsia="Batang" w:hAnsi="Times New Roman"/>
          <w:sz w:val="28"/>
          <w:szCs w:val="28"/>
          <w:lang w:eastAsia="ko-KR"/>
        </w:rPr>
        <w:t>5</w:t>
      </w:r>
      <w:r w:rsidRPr="00D07F11">
        <w:rPr>
          <w:rFonts w:ascii="Times New Roman" w:eastAsia="Batang" w:hAnsi="Times New Roman"/>
          <w:sz w:val="28"/>
          <w:szCs w:val="28"/>
          <w:lang w:eastAsia="ko-KR"/>
        </w:rPr>
        <w:t>. Контроль за выполнением постановления возложить на заместителя главы города - начальника управления по жилищно-коммунальному комплексу, транс</w:t>
      </w:r>
      <w:r>
        <w:rPr>
          <w:rFonts w:ascii="Times New Roman" w:eastAsia="Batang" w:hAnsi="Times New Roman"/>
          <w:sz w:val="28"/>
          <w:szCs w:val="28"/>
          <w:lang w:eastAsia="ko-KR"/>
        </w:rPr>
        <w:t>порту и дорогам.</w:t>
      </w:r>
    </w:p>
    <w:p w:rsidR="00D83039" w:rsidRPr="00D07F11" w:rsidRDefault="00D83039" w:rsidP="00D07F11">
      <w:pPr>
        <w:spacing w:after="0" w:line="240" w:lineRule="auto"/>
        <w:jc w:val="both"/>
        <w:rPr>
          <w:rFonts w:ascii="Times New Roman" w:eastAsia="Batang" w:hAnsi="Times New Roman"/>
          <w:sz w:val="28"/>
          <w:szCs w:val="28"/>
          <w:lang w:eastAsia="ko-KR"/>
        </w:rPr>
      </w:pPr>
    </w:p>
    <w:p w:rsidR="00D83039" w:rsidRPr="00D07F11" w:rsidRDefault="00D83039" w:rsidP="00D07F11">
      <w:pPr>
        <w:spacing w:after="0" w:line="240" w:lineRule="auto"/>
        <w:jc w:val="both"/>
        <w:rPr>
          <w:rFonts w:ascii="Times New Roman" w:eastAsia="Batang" w:hAnsi="Times New Roman"/>
          <w:sz w:val="28"/>
          <w:szCs w:val="28"/>
          <w:lang w:eastAsia="ko-KR"/>
        </w:rPr>
      </w:pPr>
    </w:p>
    <w:p w:rsidR="00D83039" w:rsidRPr="00D07F11"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p>
    <w:p w:rsidR="00D83039" w:rsidRPr="00D07F11"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r w:rsidRPr="00D07F11">
        <w:rPr>
          <w:rFonts w:ascii="Times New Roman" w:eastAsia="Batang" w:hAnsi="Times New Roman"/>
          <w:sz w:val="28"/>
          <w:szCs w:val="28"/>
          <w:lang w:eastAsia="ru-RU"/>
        </w:rPr>
        <w:t>Глава города Пыть-Яха</w:t>
      </w:r>
      <w:r w:rsidRPr="00D07F11">
        <w:rPr>
          <w:rFonts w:ascii="Times New Roman" w:eastAsia="Batang" w:hAnsi="Times New Roman"/>
          <w:sz w:val="28"/>
          <w:szCs w:val="28"/>
          <w:lang w:eastAsia="ru-RU"/>
        </w:rPr>
        <w:tab/>
      </w:r>
      <w:r w:rsidRPr="00D07F11">
        <w:rPr>
          <w:rFonts w:ascii="Times New Roman" w:eastAsia="Batang" w:hAnsi="Times New Roman"/>
          <w:sz w:val="28"/>
          <w:szCs w:val="28"/>
          <w:lang w:eastAsia="ru-RU"/>
        </w:rPr>
        <w:tab/>
      </w:r>
      <w:r w:rsidRPr="00D07F11">
        <w:rPr>
          <w:rFonts w:ascii="Times New Roman" w:eastAsia="Batang" w:hAnsi="Times New Roman"/>
          <w:sz w:val="28"/>
          <w:szCs w:val="28"/>
          <w:lang w:eastAsia="ru-RU"/>
        </w:rPr>
        <w:tab/>
      </w:r>
      <w:r w:rsidRPr="00D07F11">
        <w:rPr>
          <w:rFonts w:ascii="Times New Roman" w:eastAsia="Batang" w:hAnsi="Times New Roman"/>
          <w:sz w:val="28"/>
          <w:szCs w:val="28"/>
          <w:lang w:eastAsia="ru-RU"/>
        </w:rPr>
        <w:tab/>
      </w:r>
      <w:r w:rsidRPr="00D07F11">
        <w:rPr>
          <w:rFonts w:ascii="Times New Roman" w:eastAsia="Batang" w:hAnsi="Times New Roman"/>
          <w:sz w:val="28"/>
          <w:szCs w:val="28"/>
          <w:lang w:eastAsia="ru-RU"/>
        </w:rPr>
        <w:tab/>
      </w:r>
      <w:r w:rsidRPr="00D07F11">
        <w:rPr>
          <w:rFonts w:ascii="Times New Roman" w:eastAsia="Batang" w:hAnsi="Times New Roman"/>
          <w:sz w:val="28"/>
          <w:szCs w:val="28"/>
          <w:lang w:eastAsia="ru-RU"/>
        </w:rPr>
        <w:tab/>
      </w:r>
      <w:r w:rsidRPr="00D07F11">
        <w:rPr>
          <w:rFonts w:ascii="Times New Roman" w:eastAsia="Batang" w:hAnsi="Times New Roman"/>
          <w:sz w:val="28"/>
          <w:szCs w:val="28"/>
          <w:lang w:eastAsia="ru-RU"/>
        </w:rPr>
        <w:tab/>
        <w:t xml:space="preserve">    </w:t>
      </w:r>
      <w:bookmarkEnd w:id="0"/>
      <w:r w:rsidRPr="00D07F11">
        <w:rPr>
          <w:rFonts w:ascii="Times New Roman" w:eastAsia="Batang" w:hAnsi="Times New Roman"/>
          <w:sz w:val="28"/>
          <w:szCs w:val="28"/>
          <w:lang w:eastAsia="ru-RU"/>
        </w:rPr>
        <w:t>О.Л. Ковалевский</w:t>
      </w:r>
    </w:p>
    <w:p w:rsidR="00D83039"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p>
    <w:p w:rsidR="00D83039"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p>
    <w:p w:rsidR="00D83039"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t>Приложение № 1</w:t>
      </w:r>
    </w:p>
    <w:p w:rsidR="00D83039"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t>к постановлению администрации</w:t>
      </w:r>
    </w:p>
    <w:p w:rsidR="00D83039"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t>города Пыть-Яха</w:t>
      </w:r>
    </w:p>
    <w:p w:rsidR="00D83039"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p>
    <w:p w:rsidR="00D83039"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p>
    <w:p w:rsidR="00D83039"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p>
    <w:p w:rsidR="00D83039" w:rsidRPr="008B0CE3" w:rsidRDefault="00D83039" w:rsidP="008B0CE3">
      <w:pPr>
        <w:spacing w:after="0" w:line="240" w:lineRule="auto"/>
        <w:jc w:val="both"/>
        <w:outlineLvl w:val="0"/>
        <w:rPr>
          <w:rFonts w:ascii="Times New Roman" w:hAnsi="Times New Roman"/>
          <w:iCs/>
          <w:sz w:val="26"/>
          <w:szCs w:val="26"/>
        </w:rPr>
      </w:pPr>
    </w:p>
    <w:p w:rsidR="00D83039" w:rsidRPr="006363FC" w:rsidRDefault="00D83039" w:rsidP="006363FC">
      <w:pPr>
        <w:widowControl w:val="0"/>
        <w:autoSpaceDE w:val="0"/>
        <w:autoSpaceDN w:val="0"/>
        <w:adjustRightInd w:val="0"/>
        <w:spacing w:after="0" w:line="360" w:lineRule="auto"/>
        <w:jc w:val="center"/>
        <w:rPr>
          <w:rFonts w:ascii="Times New Roman" w:hAnsi="Times New Roman"/>
          <w:bCs/>
          <w:sz w:val="28"/>
          <w:szCs w:val="28"/>
          <w:lang w:eastAsia="ru-RU"/>
        </w:rPr>
      </w:pPr>
      <w:r w:rsidRPr="006363FC">
        <w:rPr>
          <w:rFonts w:ascii="Times New Roman" w:hAnsi="Times New Roman"/>
          <w:bCs/>
          <w:sz w:val="28"/>
          <w:szCs w:val="28"/>
          <w:lang w:eastAsia="ru-RU"/>
        </w:rPr>
        <w:t>ПОРЯДОК</w:t>
      </w:r>
    </w:p>
    <w:p w:rsidR="00D83039" w:rsidRPr="006363FC" w:rsidRDefault="00D83039" w:rsidP="006363FC">
      <w:pPr>
        <w:widowControl w:val="0"/>
        <w:autoSpaceDE w:val="0"/>
        <w:autoSpaceDN w:val="0"/>
        <w:adjustRightInd w:val="0"/>
        <w:spacing w:after="0" w:line="360" w:lineRule="auto"/>
        <w:jc w:val="center"/>
        <w:rPr>
          <w:rFonts w:ascii="Times New Roman" w:hAnsi="Times New Roman"/>
          <w:bCs/>
          <w:sz w:val="28"/>
          <w:szCs w:val="28"/>
          <w:lang w:eastAsia="ru-RU"/>
        </w:rPr>
      </w:pPr>
      <w:r w:rsidRPr="006363FC">
        <w:rPr>
          <w:rFonts w:ascii="Times New Roman" w:hAnsi="Times New Roman"/>
          <w:bCs/>
          <w:sz w:val="28"/>
          <w:szCs w:val="28"/>
          <w:lang w:eastAsia="ru-RU"/>
        </w:rPr>
        <w:t xml:space="preserve">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муниц</w:t>
      </w:r>
      <w:r>
        <w:rPr>
          <w:rFonts w:ascii="Times New Roman" w:hAnsi="Times New Roman"/>
          <w:bCs/>
          <w:sz w:val="28"/>
          <w:szCs w:val="28"/>
          <w:lang w:eastAsia="ru-RU"/>
        </w:rPr>
        <w:t>ипального образования городской округ город Пыть-Ях</w:t>
      </w:r>
    </w:p>
    <w:p w:rsidR="00D83039" w:rsidRPr="008B0CE3" w:rsidRDefault="00D83039" w:rsidP="008B0CE3">
      <w:pPr>
        <w:widowControl w:val="0"/>
        <w:autoSpaceDE w:val="0"/>
        <w:autoSpaceDN w:val="0"/>
        <w:adjustRightInd w:val="0"/>
        <w:spacing w:after="0" w:line="240" w:lineRule="auto"/>
        <w:jc w:val="center"/>
        <w:rPr>
          <w:rFonts w:ascii="Arial" w:hAnsi="Arial" w:cs="Arial"/>
          <w:bCs/>
          <w:color w:val="2B4279"/>
          <w:sz w:val="26"/>
          <w:szCs w:val="20"/>
          <w:lang w:eastAsia="ru-RU"/>
        </w:rPr>
      </w:pPr>
      <w:r w:rsidRPr="008B0CE3">
        <w:rPr>
          <w:rFonts w:ascii="Arial" w:hAnsi="Arial" w:cs="Arial"/>
          <w:bCs/>
          <w:color w:val="2B4279"/>
          <w:sz w:val="26"/>
          <w:szCs w:val="20"/>
          <w:lang w:eastAsia="ru-RU"/>
        </w:rPr>
        <w:t xml:space="preserve"> </w:t>
      </w:r>
    </w:p>
    <w:p w:rsidR="00D83039" w:rsidRDefault="00D83039" w:rsidP="008B0CE3">
      <w:pPr>
        <w:widowControl w:val="0"/>
        <w:autoSpaceDE w:val="0"/>
        <w:autoSpaceDN w:val="0"/>
        <w:adjustRightInd w:val="0"/>
        <w:spacing w:after="0" w:line="240" w:lineRule="auto"/>
        <w:jc w:val="center"/>
        <w:rPr>
          <w:rFonts w:ascii="Times New Roman" w:hAnsi="Times New Roman"/>
          <w:b/>
          <w:bCs/>
          <w:sz w:val="26"/>
          <w:szCs w:val="24"/>
          <w:lang w:eastAsia="ru-RU"/>
        </w:rPr>
      </w:pPr>
      <w:r w:rsidRPr="008B0CE3">
        <w:rPr>
          <w:rFonts w:ascii="Times New Roman" w:hAnsi="Times New Roman"/>
          <w:bCs/>
          <w:sz w:val="26"/>
          <w:szCs w:val="24"/>
          <w:lang w:eastAsia="ru-RU"/>
        </w:rPr>
        <w:t> </w:t>
      </w:r>
      <w:r w:rsidRPr="008B0CE3">
        <w:rPr>
          <w:rFonts w:ascii="Times New Roman" w:hAnsi="Times New Roman"/>
          <w:b/>
          <w:bCs/>
          <w:sz w:val="26"/>
          <w:szCs w:val="24"/>
          <w:lang w:eastAsia="ru-RU"/>
        </w:rPr>
        <w:t xml:space="preserve">1. Общие положения </w:t>
      </w:r>
    </w:p>
    <w:p w:rsidR="00D83039" w:rsidRPr="008B0CE3" w:rsidRDefault="00D83039" w:rsidP="008B0CE3">
      <w:pPr>
        <w:widowControl w:val="0"/>
        <w:autoSpaceDE w:val="0"/>
        <w:autoSpaceDN w:val="0"/>
        <w:adjustRightInd w:val="0"/>
        <w:spacing w:after="0" w:line="240" w:lineRule="auto"/>
        <w:jc w:val="center"/>
        <w:rPr>
          <w:rFonts w:ascii="Times New Roman" w:hAnsi="Times New Roman"/>
          <w:b/>
          <w:bCs/>
          <w:sz w:val="26"/>
          <w:szCs w:val="24"/>
          <w:lang w:eastAsia="ru-RU"/>
        </w:rPr>
      </w:pP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1.1.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Настоящий Порядок,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 xml:space="preserve">устанавливающий механизм предоставления муниципальной поддержки на долевое финансирование проведения капитального ремонта общего имущества в многоквартирных домах, расположенных на территории </w:t>
      </w:r>
      <w:r w:rsidRPr="006363FC">
        <w:rPr>
          <w:rFonts w:ascii="Times New Roman" w:hAnsi="Times New Roman"/>
          <w:bCs/>
          <w:sz w:val="28"/>
          <w:szCs w:val="28"/>
          <w:lang w:eastAsia="ru-RU"/>
        </w:rPr>
        <w:t>муниципального образования городской округ Пыть-Ях</w:t>
      </w:r>
      <w:r w:rsidRPr="006363FC">
        <w:rPr>
          <w:rFonts w:ascii="Times New Roman" w:hAnsi="Times New Roman"/>
          <w:sz w:val="28"/>
          <w:szCs w:val="28"/>
          <w:lang w:eastAsia="ru-RU"/>
        </w:rPr>
        <w:t xml:space="preserve"> (далее - муниципальная поддержка), осуществляемый в соответствии с:</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1)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"kodeks://link/d?nd=901714433"\o"’’Бюджетный кодекс Российской Федерации (с изменениями на 28 декабря 2017 года) (редакция, действующая с 1 января 2018 года)’’</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31.07.1998 N 145-ФЗ</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01.01.2018)"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Бюджетным кодексом Российской Федерации</w:t>
      </w:r>
      <w:r>
        <w:rPr>
          <w:rFonts w:ascii="Times New Roman" w:hAnsi="Times New Roman"/>
          <w:sz w:val="28"/>
          <w:szCs w:val="28"/>
          <w:lang w:eastAsia="ru-RU"/>
        </w:rPr>
        <w:t>.</w:t>
      </w:r>
      <w:r w:rsidRPr="006363FC">
        <w:rPr>
          <w:rFonts w:ascii="Times New Roman" w:hAnsi="Times New Roman"/>
          <w:sz w:val="28"/>
          <w:szCs w:val="28"/>
          <w:lang w:eastAsia="ru-RU"/>
        </w:rPr>
        <w:t xml:space="preserve">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2)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29.12.2004 N 188-ФЗ</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Жилищным кодексом Российской Федерации</w:t>
      </w:r>
      <w:r>
        <w:rPr>
          <w:rFonts w:ascii="Times New Roman" w:hAnsi="Times New Roman"/>
          <w:sz w:val="28"/>
          <w:szCs w:val="28"/>
          <w:lang w:eastAsia="ru-RU"/>
        </w:rPr>
        <w:t>.</w:t>
      </w:r>
      <w:r w:rsidRPr="006363FC">
        <w:rPr>
          <w:rFonts w:ascii="Times New Roman" w:hAnsi="Times New Roman"/>
          <w:sz w:val="28"/>
          <w:szCs w:val="28"/>
          <w:lang w:eastAsia="ru-RU"/>
        </w:rPr>
        <w:t xml:space="preserve">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3)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"kodeks://link/d?nd=902052609"\o"’’О Фонде содействия реформированию жилищно-коммунального хозяйства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Федеральный закон от 21.07.2007 N 185-ФЗ</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Федеральным законом от 21.07.2007 N 185-ФЗ "О Фонде содействия реформированию жилищно-коммунального хозяйства"</w:t>
      </w:r>
      <w:r>
        <w:rPr>
          <w:rFonts w:ascii="Times New Roman" w:hAnsi="Times New Roman"/>
          <w:sz w:val="28"/>
          <w:szCs w:val="28"/>
          <w:lang w:eastAsia="ru-RU"/>
        </w:rPr>
        <w:t>.</w:t>
      </w:r>
      <w:r w:rsidRPr="006363FC">
        <w:rPr>
          <w:rFonts w:ascii="Times New Roman" w:hAnsi="Times New Roman"/>
          <w:sz w:val="28"/>
          <w:szCs w:val="28"/>
          <w:lang w:eastAsia="ru-RU"/>
        </w:rPr>
        <w:t xml:space="preserve">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4)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"kodeks://link/d?nd=446491900"\o"’’О РЕГУЛИРОВАНИИ ОТДЕЛЬНЫХ ЖИЛИЩНЫХ ОТНОШЕНИЙ В ХАНТЫ-МАНСИЙСКОМ АВТОНОМНОМ ОКРУГЕ - ЮГРЕ (с изменениями на: 28.09.2017)’’</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Закон Ханты-Мансийского автономного округа - Югры от 06.07.2005 N 57-оз</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Законом Ханты-Мансийского автономного округа - Югры от 06.07.2005 N 57-оз "О регулировании отдельных жилищных отношений в Ханты-Мансийском автономном округе - Югре" </w:t>
      </w:r>
      <w:r w:rsidRPr="006363FC">
        <w:rPr>
          <w:rFonts w:ascii="Times New Roman" w:hAnsi="Times New Roman"/>
          <w:sz w:val="28"/>
          <w:szCs w:val="28"/>
          <w:lang w:eastAsia="ru-RU"/>
        </w:rPr>
        <w:fldChar w:fldCharType="end"/>
      </w:r>
      <w:r>
        <w:rPr>
          <w:rFonts w:ascii="Times New Roman" w:hAnsi="Times New Roman"/>
          <w:sz w:val="28"/>
          <w:szCs w:val="28"/>
          <w:lang w:eastAsia="ru-RU"/>
        </w:rPr>
        <w:t>(далее - Закон N 57-оз).</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5) </w:t>
      </w:r>
      <w:hyperlink r:id="rId8" w:tooltip="’’ОБ ОРГАНИЗАЦИИ ПРОВЕДЕНИЯ КАПИТАЛЬНОГО РЕМОНТА ОБЩЕГО ИМУЩЕСТВА В МНОГОКВАРТИРНЫХ ДОМАХ, РАСПОЛОЖЕННЫХ НА ...’’Закон Ханты-Мансийского автономного округа - Югры от 01.07.2013 N 54-озСтатус: недействующая редакция" w:history="1">
        <w:r w:rsidRPr="006363FC">
          <w:rPr>
            <w:rFonts w:ascii="Times New Roman" w:hAnsi="Times New Roman"/>
            <w:sz w:val="28"/>
            <w:szCs w:val="28"/>
            <w:lang w:eastAsia="ru-RU"/>
          </w:rPr>
          <w:t>Законом Ханты-Мансийского автономного округа - Югры от 01.07.2013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w:t>
        </w:r>
        <w:r>
          <w:rPr>
            <w:rFonts w:ascii="Times New Roman" w:hAnsi="Times New Roman"/>
            <w:sz w:val="28"/>
            <w:szCs w:val="28"/>
            <w:lang w:eastAsia="ru-RU"/>
          </w:rPr>
          <w:t>.</w:t>
        </w:r>
        <w:r w:rsidRPr="006363FC">
          <w:rPr>
            <w:rFonts w:ascii="Times New Roman" w:hAnsi="Times New Roman"/>
            <w:sz w:val="28"/>
            <w:szCs w:val="28"/>
            <w:lang w:eastAsia="ru-RU"/>
          </w:rPr>
          <w:t xml:space="preserve"> </w:t>
        </w:r>
      </w:hyperlink>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6)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"kodeks://link/d?nd=468961137"\o"’’О ГОСУДАРСТВЕННОЙ ПРОГРАММЕ ХАНТЫ-МАНСИЙСКОГО АВТОНОМНОГО ОКРУГА - ЮГРЫ ’’РАЗВИТИЕ ЖИЛИЩНО-КОММУНАЛЬНОГО ...’’</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Правительства Ханты-Мансийского автономного округа - Югры от 09.10.2013 N 423-п</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Pr>
          <w:rFonts w:ascii="Times New Roman" w:hAnsi="Times New Roman"/>
          <w:sz w:val="28"/>
          <w:szCs w:val="28"/>
          <w:lang w:eastAsia="ru-RU"/>
        </w:rPr>
        <w:t>П</w:t>
      </w:r>
      <w:r w:rsidRPr="006363FC">
        <w:rPr>
          <w:rFonts w:ascii="Times New Roman" w:hAnsi="Times New Roman"/>
          <w:sz w:val="28"/>
          <w:szCs w:val="28"/>
          <w:lang w:eastAsia="ru-RU"/>
        </w:rPr>
        <w:t xml:space="preserve">остановлением Правительства Ханты-Мансийского автономного округа - Югры от 09.10.2013 N 423-п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на 2014 - 2020 годы"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дал</w:t>
      </w:r>
      <w:r>
        <w:rPr>
          <w:rFonts w:ascii="Times New Roman" w:hAnsi="Times New Roman"/>
          <w:sz w:val="28"/>
          <w:szCs w:val="28"/>
          <w:lang w:eastAsia="ru-RU"/>
        </w:rPr>
        <w:t>ее - Государственная программа).</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7)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"kodeks://link/d?nd=468962947"\o"’’О ПРОГРАММЕ КАПИТАЛЬНОГО РЕМОНТА ОБЩЕГО ИМУЩЕСТВА В МНОГОКВАРТИРНЫХ ДОМАХ, РАСПОЛОЖЕННЫХ НА ТЕРРИТОРИИ ...’’</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Правительства Ханты-Мансийского автономного округа - Югры от 25.12.2013 N 568-п</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Pr>
          <w:rFonts w:ascii="Times New Roman" w:hAnsi="Times New Roman"/>
          <w:sz w:val="28"/>
          <w:szCs w:val="28"/>
          <w:lang w:eastAsia="ru-RU"/>
        </w:rPr>
        <w:t>П</w:t>
      </w:r>
      <w:r w:rsidRPr="006363FC">
        <w:rPr>
          <w:rFonts w:ascii="Times New Roman" w:hAnsi="Times New Roman"/>
          <w:sz w:val="28"/>
          <w:szCs w:val="28"/>
          <w:lang w:eastAsia="ru-RU"/>
        </w:rPr>
        <w:t>остановлением Правительства Ханты-Мансийского автономного округа - Югры от 25.12.2013 N 568-п "О программе капитального ремонта общего имущества в многоквартирных домах, расположенных на территории Ханты-Мансийского автономного округа - Югры"</w:t>
      </w:r>
      <w:r>
        <w:rPr>
          <w:rFonts w:ascii="Times New Roman" w:hAnsi="Times New Roman"/>
          <w:sz w:val="28"/>
          <w:szCs w:val="28"/>
          <w:lang w:eastAsia="ru-RU"/>
        </w:rPr>
        <w:t>.</w:t>
      </w:r>
      <w:r w:rsidRPr="006363FC">
        <w:rPr>
          <w:rFonts w:ascii="Times New Roman" w:hAnsi="Times New Roman"/>
          <w:sz w:val="28"/>
          <w:szCs w:val="28"/>
          <w:lang w:eastAsia="ru-RU"/>
        </w:rPr>
        <w:t xml:space="preserve">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1.2. В настоящем Порядке используются следующие понятия:</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1) Субсидии предоставляются в соответствии с утвержденным решение Думы города Пыть-Яха о бюджете города на очередной финансовый год и плановый период в пределах средств, предусмотренных на реализацию муниципальной программы «Развитие жилищно-коммунального комплекса и повышение энергетической эффективности в муниципальном образовании городской округ город Пыть-Ях на 2018 – 2025 годы и на период до 2030 года», утвержденной постановлением администрации города Пыть-Яха от 13.12.2017 № 335-па, на обеспечение мероприятий по проведению капитального ремонта многоквартирных домов в рамках региональной программы капитального ремонта общего имущества в многоквартирных домах на очередной финансовый год и плановый период.</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2) Региональная программа - план проведения работ по капитальному ремонту общего имущества в многоквартирных домах, расположенных на территории автономного округа, содержащий перечень и предельные сроки проведения данных работ в отношении каждого включенного в него многоквартирного дома, утверждаемый Правительством Ханты-Мансий</w:t>
      </w:r>
      <w:r>
        <w:rPr>
          <w:rFonts w:ascii="Times New Roman" w:hAnsi="Times New Roman"/>
          <w:sz w:val="28"/>
          <w:szCs w:val="28"/>
          <w:lang w:eastAsia="ru-RU"/>
        </w:rPr>
        <w:t>ского автономного округа – Югры.</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3) К</w:t>
      </w:r>
      <w:r w:rsidRPr="006363FC">
        <w:rPr>
          <w:rFonts w:ascii="Times New Roman" w:hAnsi="Times New Roman"/>
          <w:sz w:val="28"/>
          <w:szCs w:val="28"/>
          <w:lang w:eastAsia="ru-RU"/>
        </w:rPr>
        <w:t>раткосрочный план - план реализации Региональной программы, утверждаемый Правительством Ханты-Мансийского автономного округа - Югры сроком на три года с распределением многоквартирных домов, планируемых видов услуг и (или) работ по капитальному ремонту, видов и объема государственной поддержки, муниципальной поддержки капитального ремонта по годам в пределах указанного срока.</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1.3. Муниципальная поддержка предоставляется в форме субсидий, в целях реализации мероприятия "Содействие проведению капитального ремонта общего имущества в многоквартирных домах", включенного в Государственную программу, на долевое финансирование проведения капитального ремонта многоквартирных домов, при соблюдении условий, предусмотренных статьей 32.1.1 Закона N 57-оз.</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Субсидии носят целевой характер и не могут быть использованы на другие цели, размер субсидии определяется в соответствии с пунктом 2.3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настоящего Порядка.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1.4. Главным распорядителем средств бюджета </w:t>
      </w:r>
      <w:r w:rsidRPr="006363FC">
        <w:rPr>
          <w:rFonts w:ascii="Times New Roman" w:hAnsi="Times New Roman"/>
          <w:b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 предоставляющим субсидии, является администрация</w:t>
      </w:r>
      <w:r w:rsidRPr="006363FC">
        <w:rPr>
          <w:rFonts w:ascii="Times New Roman" w:hAnsi="Times New Roman"/>
          <w:bCs/>
          <w:sz w:val="28"/>
          <w:szCs w:val="28"/>
          <w:lang w:eastAsia="ru-RU"/>
        </w:rPr>
        <w:t xml:space="preserve"> муниципального образования городского округа Пыть-Яха </w:t>
      </w:r>
      <w:r w:rsidRPr="006363FC">
        <w:rPr>
          <w:rFonts w:ascii="Times New Roman" w:hAnsi="Times New Roman"/>
          <w:sz w:val="28"/>
          <w:szCs w:val="28"/>
          <w:lang w:eastAsia="ru-RU"/>
        </w:rPr>
        <w:t>(далее - администрация).</w: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t xml:space="preserve">1.5. В соответствии с частью 1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"kodeks://link/d?nd=901919946&amp;point=mark=00000000000000000000000000000000000000000000000000BQ40P4"\o"’’Жилищный кодекс Российской Федерации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29.12.2004 N 188-ФЗ</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статьи 191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 xml:space="preserve">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29.12.2004 N 188-ФЗ</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Жилищного кодекса Российской Федерации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 xml:space="preserve">муниципальная поддержка предоставляется товариществам собственников жилья, жилищным, жилищно-строительным кооперативам, созданным в соответствии с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29.12.2004 N 188-ФЗ</w:instrText>
      </w:r>
    </w:p>
    <w:p w:rsidR="00D83039" w:rsidRPr="006363FC" w:rsidRDefault="00D83039" w:rsidP="006363F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Жилищным кодексом Российской Федерации,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управляющим организациям, региональному оператору - Югорскому фонду капитального ремонта многоквартирных домов (далее - Югорский оператор, получатели субсидии).</w:t>
      </w:r>
    </w:p>
    <w:p w:rsidR="00D83039" w:rsidRPr="008B0CE3" w:rsidRDefault="00D83039" w:rsidP="008B0CE3">
      <w:pPr>
        <w:widowControl w:val="0"/>
        <w:autoSpaceDE w:val="0"/>
        <w:autoSpaceDN w:val="0"/>
        <w:adjustRightInd w:val="0"/>
        <w:spacing w:after="0" w:line="240" w:lineRule="auto"/>
        <w:ind w:firstLine="568"/>
        <w:jc w:val="both"/>
        <w:rPr>
          <w:rFonts w:ascii="Times New Roman" w:hAnsi="Times New Roman"/>
          <w:sz w:val="26"/>
          <w:szCs w:val="24"/>
          <w:lang w:eastAsia="ru-RU"/>
        </w:rPr>
      </w:pPr>
    </w:p>
    <w:p w:rsidR="00D83039" w:rsidRPr="006363FC" w:rsidRDefault="00D83039" w:rsidP="006363FC">
      <w:pPr>
        <w:widowControl w:val="0"/>
        <w:autoSpaceDE w:val="0"/>
        <w:autoSpaceDN w:val="0"/>
        <w:adjustRightInd w:val="0"/>
        <w:spacing w:after="0" w:line="360" w:lineRule="auto"/>
        <w:jc w:val="center"/>
        <w:rPr>
          <w:rFonts w:ascii="Times New Roman" w:hAnsi="Times New Roman"/>
          <w:b/>
          <w:bCs/>
          <w:sz w:val="28"/>
          <w:szCs w:val="28"/>
          <w:lang w:eastAsia="ru-RU"/>
        </w:rPr>
      </w:pPr>
      <w:r w:rsidRPr="006363FC">
        <w:rPr>
          <w:rFonts w:ascii="Times New Roman" w:hAnsi="Times New Roman"/>
          <w:b/>
          <w:bCs/>
          <w:sz w:val="28"/>
          <w:szCs w:val="28"/>
          <w:lang w:eastAsia="ru-RU"/>
        </w:rPr>
        <w:t>2. Условия и порядок предоставления субсидий</w:t>
      </w:r>
    </w:p>
    <w:p w:rsidR="00D83039" w:rsidRPr="006363FC" w:rsidRDefault="00D83039" w:rsidP="006363FC">
      <w:pPr>
        <w:widowControl w:val="0"/>
        <w:autoSpaceDE w:val="0"/>
        <w:autoSpaceDN w:val="0"/>
        <w:adjustRightInd w:val="0"/>
        <w:spacing w:after="0" w:line="360" w:lineRule="auto"/>
        <w:jc w:val="center"/>
        <w:rPr>
          <w:rFonts w:ascii="Times New Roman" w:hAnsi="Times New Roman"/>
          <w:b/>
          <w:bCs/>
          <w:sz w:val="28"/>
          <w:szCs w:val="28"/>
          <w:lang w:eastAsia="ru-RU"/>
        </w:rPr>
      </w:pPr>
      <w:r w:rsidRPr="006363FC">
        <w:rPr>
          <w:rFonts w:ascii="Times New Roman" w:hAnsi="Times New Roman"/>
          <w:b/>
          <w:bCs/>
          <w:sz w:val="28"/>
          <w:szCs w:val="28"/>
          <w:lang w:eastAsia="ru-RU"/>
        </w:rPr>
        <w:t xml:space="preserve"> </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2.1. Субсидии предоставляются получателям субсидии, в соответствии с пунктами 2.6, 2.7, на основании договора о предоставлении субсидии, заключаемым в соответствии с типовой формой, утвержденной </w:t>
      </w:r>
      <w:r w:rsidRPr="006363FC">
        <w:rPr>
          <w:rFonts w:ascii="Times New Roman" w:hAnsi="Times New Roman"/>
          <w:bCs/>
          <w:sz w:val="28"/>
          <w:szCs w:val="28"/>
          <w:lang w:eastAsia="ru-RU"/>
        </w:rPr>
        <w:t xml:space="preserve">муниципальным образованием городской округ Пыть-Ях </w:t>
      </w:r>
      <w:r w:rsidRPr="006363FC">
        <w:rPr>
          <w:rFonts w:ascii="Times New Roman" w:hAnsi="Times New Roman"/>
          <w:sz w:val="28"/>
          <w:szCs w:val="28"/>
          <w:lang w:eastAsia="ru-RU"/>
        </w:rPr>
        <w:t>(далее - договор).</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2.2. Получатели субсидии должны соответствовать следующим требованиям на первое число месяца, предшествующего месяцу, в котором планируется заключение договора:</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 отсутствие просроченной задолженности по возврату в бюджет </w:t>
      </w:r>
      <w:r w:rsidRPr="006363FC">
        <w:rPr>
          <w:rFonts w:ascii="Times New Roman" w:hAnsi="Times New Roman"/>
          <w:b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 xml:space="preserve"> субсидий, бюджетных инвестиций, предоставленных в том числе с иными правовыми актами, и иной просроченной задолженности перед бюджетом </w:t>
      </w:r>
      <w:r w:rsidRPr="006363FC">
        <w:rPr>
          <w:rFonts w:ascii="Times New Roman" w:hAnsi="Times New Roman"/>
          <w:b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3) 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4) 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а также российскими юридическими лицами, в уставном (складочном) капитале которых доля участия офшорных компаний в совокупности превышает 50 процентов;</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5) получатели субсидии не должны получать средства из бюджета </w:t>
      </w:r>
      <w:r w:rsidRPr="006363FC">
        <w:rPr>
          <w:rFonts w:ascii="Times New Roman" w:hAnsi="Times New Roman"/>
          <w:b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 xml:space="preserve"> на основании иных муниципальных правовых актов на цели, указанные в пункте 1.3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настоящего Порядка.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2.3. Размер субсидии устанавливается в соответствии с пунктом 1.7 приложения 16 к Государственной программе.</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2.4. В течение 14 дней со дня получения средств, предусмотренных в местном бюджете на долевое финансирование проведения капитального ремонта общего имущества многоквартирных домов, Комиссия по принятию решения о предоставлении субсидии из бюджета </w:t>
      </w:r>
      <w:r w:rsidRPr="006363FC">
        <w:rPr>
          <w:rFonts w:ascii="Times New Roman" w:hAnsi="Times New Roman"/>
          <w:bCs/>
          <w:sz w:val="28"/>
          <w:szCs w:val="28"/>
          <w:lang w:eastAsia="ru-RU"/>
        </w:rPr>
        <w:t xml:space="preserve">муниципального образования городского округа Пыть-Яха </w:t>
      </w:r>
      <w:r w:rsidRPr="006363FC">
        <w:rPr>
          <w:rFonts w:ascii="Times New Roman" w:hAnsi="Times New Roman"/>
          <w:sz w:val="28"/>
          <w:szCs w:val="28"/>
          <w:lang w:eastAsia="ru-RU"/>
        </w:rPr>
        <w:t xml:space="preserve">на проведение капитального ремонта общего имущества в многоквартирных домах, расположенных на территории </w:t>
      </w:r>
      <w:r w:rsidRPr="006363FC">
        <w:rPr>
          <w:rFonts w:ascii="Times New Roman" w:hAnsi="Times New Roman"/>
          <w:b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 xml:space="preserve"> (далее - Комиссия), уточняет распределение данных средств между многоквартирными домами, которые включены в краткосрочный план и соответствуют условиям, предусмотренным статьей 32.1.1 Закона N 57-оз.</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2.4.1. Организационные мероприятия по созыву и подготовке заседаний Комиссии, подготовке решений Комиссии осуществляет секретарь Комиссии. Во время отсутствия секретаря Комиссии обязанности возлагаются на лицо, исполняющее его обязанности по должности.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2.4.2. Председатель Комиссии, а во время его отсутствия - заместитель председателя Комиссии проводит заседания, руководит работой Комиссии. При временном отсутствии члена Комиссии в связи с отпуском, командировкой, болезнью и прочими причинами, в заседании Комиссии участвует лицо, исполняющее его обязанности по должности.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2.4.3. Решение о предоставлении или об отказе в предоставлении субсидии из бюджета </w:t>
      </w:r>
      <w:r w:rsidRPr="006363FC">
        <w:rPr>
          <w:rFonts w:ascii="Times New Roman" w:hAnsi="Times New Roman"/>
          <w:bCs/>
          <w:sz w:val="28"/>
          <w:szCs w:val="28"/>
          <w:lang w:eastAsia="ru-RU"/>
        </w:rPr>
        <w:t xml:space="preserve">муниципального образования городского округа Пыть-Яха </w:t>
      </w:r>
      <w:r w:rsidRPr="006363FC">
        <w:rPr>
          <w:rFonts w:ascii="Times New Roman" w:hAnsi="Times New Roman"/>
          <w:sz w:val="28"/>
          <w:szCs w:val="28"/>
          <w:lang w:eastAsia="ru-RU"/>
        </w:rPr>
        <w:t xml:space="preserve">на проведение капитального ремонта общего имущества в многоквартирных домах, расположенных на территории </w:t>
      </w:r>
      <w:r w:rsidRPr="006363FC">
        <w:rPr>
          <w:rFonts w:ascii="Times New Roman" w:hAnsi="Times New Roman"/>
          <w:bCs/>
          <w:sz w:val="28"/>
          <w:szCs w:val="28"/>
          <w:lang w:eastAsia="ru-RU"/>
        </w:rPr>
        <w:t xml:space="preserve">муниципального образования городского округа Пыть-Яха </w:t>
      </w:r>
      <w:r w:rsidRPr="006363FC">
        <w:rPr>
          <w:rFonts w:ascii="Times New Roman" w:hAnsi="Times New Roman"/>
          <w:sz w:val="28"/>
          <w:szCs w:val="28"/>
          <w:lang w:eastAsia="ru-RU"/>
        </w:rPr>
        <w:t>(далее - решение о распределении субсидии), оформляется в двух экземплярах и подписывается членами Комиссии.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2.4.4. В течение 7 (семи) дней с даты принятия решения о распределении субсидии администрация обязана уведомить получателей субсидии, в отношении которых принято указанное решение.</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2.5. Основаниями для отказа в предоставлении субсидии являются:</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Pr>
          <w:rFonts w:ascii="Times New Roman" w:hAnsi="Times New Roman"/>
          <w:sz w:val="28"/>
          <w:szCs w:val="28"/>
          <w:lang w:eastAsia="ru-RU"/>
        </w:rPr>
        <w:tab/>
        <w:t xml:space="preserve">- </w:t>
      </w:r>
      <w:r w:rsidRPr="006363FC">
        <w:rPr>
          <w:rFonts w:ascii="Times New Roman" w:hAnsi="Times New Roman"/>
          <w:sz w:val="28"/>
          <w:szCs w:val="28"/>
          <w:lang w:eastAsia="ru-RU"/>
        </w:rPr>
        <w:t>несоответствие получателя субсидии тр</w:t>
      </w:r>
      <w:r>
        <w:rPr>
          <w:rFonts w:ascii="Times New Roman" w:hAnsi="Times New Roman"/>
          <w:sz w:val="28"/>
          <w:szCs w:val="28"/>
          <w:lang w:eastAsia="ru-RU"/>
        </w:rPr>
        <w:t xml:space="preserve">ебованиям пункта                                  2.2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настоящего Порядка;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Pr>
          <w:rFonts w:ascii="Times New Roman" w:hAnsi="Times New Roman"/>
          <w:sz w:val="28"/>
          <w:szCs w:val="28"/>
          <w:lang w:eastAsia="ru-RU"/>
        </w:rPr>
        <w:t xml:space="preserve">- </w:t>
      </w:r>
      <w:r w:rsidRPr="006363FC">
        <w:rPr>
          <w:rFonts w:ascii="Times New Roman" w:hAnsi="Times New Roman"/>
          <w:sz w:val="28"/>
          <w:szCs w:val="28"/>
          <w:lang w:eastAsia="ru-RU"/>
        </w:rPr>
        <w:t xml:space="preserve">непредставление получателями субсидии, формирующими фонд капитального ремонта на специальных счетах, документов, приведенных в пункте 2.7.1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настоящего Порядка.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2.6.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счете Югорского оператора, осуществляется в соответствии с пунктами 2.6.1 - 2.6.2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настоящего Порядка.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2.6.1. Средства бюджета </w:t>
      </w:r>
      <w:r w:rsidRPr="006363FC">
        <w:rPr>
          <w:rFonts w:ascii="Times New Roman" w:hAnsi="Times New Roman"/>
          <w:b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 xml:space="preserve"> перечисляются администрацией на отдельный банковский счет Югорского оператора после заключения договора между администрацией и Югорским оператором в соответствии с решением о распределении субсидии.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2.6.2. В случае выявления фактов нарушения условий, предусмотренных статьей 32.1.1 Закона N 57-оз, а также возникновения экономии субсидии, полученной в результате проведения конкурсов по отбору подрядных организаций, неиспользуемые средства по согласованию.</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2.7.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специальных счетах, осуществляется в соответствии с пунктами 2.7.1 - 2.7.3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настоящего Порядка. </w:t>
      </w:r>
      <w:r w:rsidRPr="006363FC">
        <w:rPr>
          <w:rFonts w:ascii="Times New Roman" w:hAnsi="Times New Roman"/>
          <w:sz w:val="28"/>
          <w:szCs w:val="28"/>
          <w:lang w:eastAsia="ru-RU"/>
        </w:rPr>
        <w:fldChar w:fldCharType="end"/>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2.7.1. Получатели субсидии, формирующие фонд капитального ремонта на специальном счете, открывают отдельные банковские счета. При этом для зачисления средств муниципальной поддержки капитального ремонта многоквартирных домов на каждый многоквартирный дом открывается один банковский счет и направляется в администрацию:</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1) уведомление об открытии таких счетов с указанием их реквизитов;</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 решение о проведении капитального ремонта, которое принято в соответствии с требованиями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"kodeks://link/d?nd=901919946&amp;point=mark=00000000000000000000000000000000000000000000000000BP80OS"\o"’’Жилищный кодекс Российской Федерации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29.12.2004 N 188-ФЗ</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статьи 189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29.12.2004 N 188-ФЗ</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Жилищного кодекса Российской Федерации,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определяющее организацию (порядок ее определения), с которой будет заключен договор на проведение капитального ремонта в соответствии с краткосрочным планом;</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3) утвержденная в соответствии с требованиями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"kodeks://link/d?nd=901919946&amp;point=mark=00000000000000000000000000000000000000000000000000BP80OS"\o"’’Жилищный кодекс Российской Федерации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29.12.2004 N 188-ФЗ</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статьи 189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Кодекс РФ от 29.12.2004 N 188-ФЗ</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действующая редакция (действ. с 11.01.2018)"</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Жилищного кодекса Российской Федерации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смета расходов на капитальный ремонт этого дома с учетом перечня работ, установленных для данного дома на текущий год в краткосрочном плане, и с учетом предельной стоимости услуг и (или) работ по капитальному ремонту, установленной Ханты-Манси</w:t>
      </w:r>
      <w:r>
        <w:rPr>
          <w:rFonts w:ascii="Times New Roman" w:hAnsi="Times New Roman"/>
          <w:sz w:val="28"/>
          <w:szCs w:val="28"/>
          <w:lang w:eastAsia="ru-RU"/>
        </w:rPr>
        <w:t>йским автономным округом - Югра</w:t>
      </w:r>
      <w:r w:rsidRPr="006363FC">
        <w:rPr>
          <w:rFonts w:ascii="Times New Roman" w:hAnsi="Times New Roman"/>
          <w:sz w:val="28"/>
          <w:szCs w:val="28"/>
          <w:lang w:eastAsia="ru-RU"/>
        </w:rPr>
        <w:t xml:space="preserve"> на текущий год.</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2.7.2. В течение 5 (пяти) рабочих дней со дня поступления документов, указанных в пункте 2.7.1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настоящего Порядка,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администрация заключает договор с получателем субсидии и перечисляет средства, предусмотренные на проведение капитального ремонта соответствующего многоквартирного дома.</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2.7.3. В случае выявления фактов нарушения условий предоставления субсидии, предусмотренных пунктом 4.6 настоящего Порядка, а также в случае возникновения экономии субсидий, полученной в результате проведения конкурсов по отбору подрядных организаций, неосвоенные средства подлежат зачислению в доход </w:t>
      </w:r>
      <w:r w:rsidRPr="006363FC">
        <w:rPr>
          <w:rFonts w:ascii="Times New Roman" w:hAnsi="Times New Roman"/>
          <w:b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2.8. Получатель субсидий производит оплату услуг и (или) работ по капитальному ремонту общего имущества многоквартирного дома на основании актов приемки услуг и (или) работ по капитальному ремонту многоквартирного дома, согласованных с администрацией и подписанных лицами, которые уполномочены действовать от имени собственников помещений в многоквартирном доме.</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Запрещается приобретение получателями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2.9. Отказ администрации в согласовании акта приемки услуг и (или) работ по капитальному ремонту многоквартирного дома допускается в случаях предъявления для оплаты работ, не предусмотренных краткосрочным планом, а также в случае превышения ранее утвержденной сметы на капитальный ремонт этого дома.</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p>
    <w:p w:rsidR="00D83039" w:rsidRPr="006363FC" w:rsidRDefault="00D83039" w:rsidP="006363FC">
      <w:pPr>
        <w:widowControl w:val="0"/>
        <w:autoSpaceDE w:val="0"/>
        <w:autoSpaceDN w:val="0"/>
        <w:adjustRightInd w:val="0"/>
        <w:spacing w:after="0" w:line="360" w:lineRule="auto"/>
        <w:jc w:val="center"/>
        <w:rPr>
          <w:rFonts w:ascii="Times New Roman" w:hAnsi="Times New Roman"/>
          <w:b/>
          <w:bCs/>
          <w:sz w:val="28"/>
          <w:szCs w:val="28"/>
          <w:lang w:eastAsia="ru-RU"/>
        </w:rPr>
      </w:pPr>
      <w:r w:rsidRPr="006363FC">
        <w:rPr>
          <w:rFonts w:ascii="Times New Roman" w:hAnsi="Times New Roman"/>
          <w:b/>
          <w:bCs/>
          <w:sz w:val="28"/>
          <w:szCs w:val="28"/>
          <w:lang w:eastAsia="ru-RU"/>
        </w:rPr>
        <w:t xml:space="preserve">3. Требования к отчетности о расходовании субсидии </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Получатели субсидий ежеквартально, в срок не позднее последнего рабочего дня месяца, следующего за отчетным кварталом, представляют в администрацию финансовый отчет о целевом использовании денежных средств по форме согласно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приложению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 xml:space="preserve">к настоящему Порядку или по форме, предусмотренной договором, с </w:t>
      </w: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 xml:space="preserve">приложением </w:t>
      </w:r>
      <w:r w:rsidRPr="006363FC">
        <w:rPr>
          <w:rFonts w:ascii="Times New Roman" w:hAnsi="Times New Roman"/>
          <w:sz w:val="28"/>
          <w:szCs w:val="28"/>
          <w:lang w:eastAsia="ru-RU"/>
        </w:rPr>
        <w:fldChar w:fldCharType="end"/>
      </w:r>
      <w:r w:rsidRPr="006363FC">
        <w:rPr>
          <w:rFonts w:ascii="Times New Roman" w:hAnsi="Times New Roman"/>
          <w:sz w:val="28"/>
          <w:szCs w:val="28"/>
          <w:lang w:eastAsia="ru-RU"/>
        </w:rPr>
        <w:t>финансовой отчетности о ходе выполнения работ по капитальному ремонту с копиями первичных бухгалтерских документов (договоры, акты приемки выполненных работ, справки о стоимости выполненных работ, выписки с банковского счета в кредитной организации, платежные поручения и иные документы, связанные с выполнением работ по капитальному ремонту многоквартирных домов).</w:t>
      </w:r>
    </w:p>
    <w:p w:rsidR="00D83039" w:rsidRPr="008B0CE3" w:rsidRDefault="00D83039" w:rsidP="008B0CE3">
      <w:pPr>
        <w:widowControl w:val="0"/>
        <w:autoSpaceDE w:val="0"/>
        <w:autoSpaceDN w:val="0"/>
        <w:adjustRightInd w:val="0"/>
        <w:spacing w:after="0" w:line="240" w:lineRule="auto"/>
        <w:ind w:firstLine="568"/>
        <w:jc w:val="both"/>
        <w:rPr>
          <w:rFonts w:ascii="Times New Roman" w:hAnsi="Times New Roman"/>
          <w:sz w:val="26"/>
          <w:szCs w:val="24"/>
          <w:lang w:eastAsia="ru-RU"/>
        </w:rPr>
      </w:pPr>
    </w:p>
    <w:p w:rsidR="00D83039" w:rsidRPr="006363FC" w:rsidRDefault="00D83039" w:rsidP="006363FC">
      <w:pPr>
        <w:widowControl w:val="0"/>
        <w:autoSpaceDE w:val="0"/>
        <w:autoSpaceDN w:val="0"/>
        <w:adjustRightInd w:val="0"/>
        <w:spacing w:after="0" w:line="360" w:lineRule="auto"/>
        <w:jc w:val="center"/>
        <w:rPr>
          <w:rFonts w:ascii="Times New Roman" w:hAnsi="Times New Roman"/>
          <w:b/>
          <w:bCs/>
          <w:sz w:val="28"/>
          <w:szCs w:val="28"/>
          <w:lang w:eastAsia="ru-RU"/>
        </w:rPr>
      </w:pPr>
      <w:r w:rsidRPr="006363FC">
        <w:rPr>
          <w:rFonts w:ascii="Times New Roman" w:hAnsi="Times New Roman"/>
          <w:b/>
          <w:bCs/>
          <w:sz w:val="28"/>
          <w:szCs w:val="28"/>
          <w:lang w:eastAsia="ru-RU"/>
        </w:rPr>
        <w:t xml:space="preserve">4. Требования об осуществлении контроля за соблюдением условий, целей и порядка предоставления субсидии и ответственности за их нарушение </w:t>
      </w:r>
    </w:p>
    <w:p w:rsidR="00D83039" w:rsidRPr="008B0CE3" w:rsidRDefault="00D83039" w:rsidP="008B0CE3">
      <w:pPr>
        <w:widowControl w:val="0"/>
        <w:autoSpaceDE w:val="0"/>
        <w:autoSpaceDN w:val="0"/>
        <w:adjustRightInd w:val="0"/>
        <w:spacing w:after="0" w:line="240" w:lineRule="auto"/>
        <w:jc w:val="center"/>
        <w:rPr>
          <w:rFonts w:ascii="Times New Roman" w:hAnsi="Times New Roman"/>
          <w:b/>
          <w:bCs/>
          <w:sz w:val="26"/>
          <w:szCs w:val="24"/>
          <w:lang w:eastAsia="ru-RU"/>
        </w:rPr>
      </w:pP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4.1. Субсидия подлежит возврату в бюджет </w:t>
      </w:r>
      <w:r w:rsidRPr="006363FC">
        <w:rPr>
          <w:rFonts w:ascii="Times New Roman" w:hAnsi="Times New Roman"/>
          <w:bCs/>
          <w:sz w:val="28"/>
          <w:szCs w:val="28"/>
          <w:lang w:eastAsia="ru-RU"/>
        </w:rPr>
        <w:t xml:space="preserve">муниципального образования городского округа Пыть-Яха </w:t>
      </w:r>
      <w:r w:rsidRPr="006363FC">
        <w:rPr>
          <w:rFonts w:ascii="Times New Roman" w:hAnsi="Times New Roman"/>
          <w:sz w:val="28"/>
          <w:szCs w:val="28"/>
          <w:lang w:eastAsia="ru-RU"/>
        </w:rPr>
        <w:t>в следующих случаях:</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1) неиспользования субсидии или неполного освоения аккумулированных на отдельном банковском счете денежных средств (при условии завершения ремонтных работ и расчетов с подрядными организациями в полном объеме);</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2) нецелевого использования получателем субсидии предоставленных денежных средств, в том числе выявленного по результатам контроля администрации и органами муниципального финансового контроля;</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3) неисполнения и (или) ненадлежащего исполнения получателем субсидии обязательств, предусмотренных договором, в том числе некачественного оказания услуг населению </w:t>
      </w:r>
      <w:r w:rsidRPr="006363FC">
        <w:rPr>
          <w:rFonts w:ascii="Times New Roman" w:hAnsi="Times New Roman"/>
          <w:b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4) выявления факта предоставления недостоверных сведений для получения средств и (или) документов, подтверждающих затраты;</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5) реорганизации или банкротства получателя субсидии;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6) нарушения получателем субсидии условий, установленных при ее предоставлении, выявленного по фактам проверок, проведенных администрацией и органами муниципального финансового контроля;</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7) в иных случаях, предусмотренных действующим законодательством.</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4.2. Факт нецелевого использования субсидии или невыполнения условий, предусмотренных Договором о предоставлении субсидии, устанавливается актом проверки, в котором указываются выявленные нарушения и сроки их устранения.</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4.3. Возврат денежных средств осуществляется получателем субсидии в течение 10 (десяти) рабочих дней с момента получения акта проверки.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4.4. Возврат в текущем финансовом году получателем субсидии остатков субсидии, не использованных в отчетном финансовом году, в случаях, предусмотренных договором, указанном в пункте 2.1 настоящего Порядка, осуществляется получателем субсидии в течение 10 (десяти) рабочих дней со дня предоставления им установленной отчетности.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4.5. При отказе получателя субсидии в добровольном порядке возместить денежные средства, взыскание производится в порядке и в соответствии с законодательством Российской Федерации.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4.6. Обязательные проверки соблюдения условий, целей и порядка предоставления субсидии ее получателями осуществляются администрацией и органами муниципального финансового контроля в порядке, определенном муниципальными правовыми актами.</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4.7. Разногласия и споры, возникающие в процессе предоставления и использования субсидии, решаются в установленном действующим законодательством порядке.</w: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t xml:space="preserve">4.8. Получатель субсидии несет полную ответственность за недостоверность предоставляемых в администрацию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 </w:t>
      </w:r>
    </w:p>
    <w:p w:rsidR="00D83039" w:rsidRPr="006363FC" w:rsidRDefault="00D83039" w:rsidP="006363FC">
      <w:pPr>
        <w:widowControl w:val="0"/>
        <w:autoSpaceDE w:val="0"/>
        <w:autoSpaceDN w:val="0"/>
        <w:adjustRightInd w:val="0"/>
        <w:spacing w:after="0" w:line="360" w:lineRule="auto"/>
        <w:jc w:val="right"/>
        <w:rPr>
          <w:rFonts w:ascii="Times New Roman" w:hAnsi="Times New Roman"/>
          <w:sz w:val="28"/>
          <w:szCs w:val="28"/>
          <w:lang w:eastAsia="ru-RU"/>
        </w:rPr>
      </w:pPr>
    </w:p>
    <w:p w:rsidR="00D83039" w:rsidRPr="006363FC" w:rsidRDefault="00D83039" w:rsidP="006363FC">
      <w:pPr>
        <w:widowControl w:val="0"/>
        <w:autoSpaceDE w:val="0"/>
        <w:autoSpaceDN w:val="0"/>
        <w:adjustRightInd w:val="0"/>
        <w:spacing w:after="0" w:line="360" w:lineRule="auto"/>
        <w:jc w:val="right"/>
        <w:rPr>
          <w:rFonts w:ascii="Times New Roman" w:hAnsi="Times New Roman"/>
          <w:sz w:val="28"/>
          <w:szCs w:val="28"/>
          <w:lang w:eastAsia="ru-RU"/>
        </w:rPr>
      </w:pPr>
    </w:p>
    <w:p w:rsidR="00D83039" w:rsidRPr="006363FC" w:rsidRDefault="00D83039" w:rsidP="006363FC">
      <w:pPr>
        <w:widowControl w:val="0"/>
        <w:autoSpaceDE w:val="0"/>
        <w:autoSpaceDN w:val="0"/>
        <w:adjustRightInd w:val="0"/>
        <w:spacing w:after="0" w:line="360" w:lineRule="auto"/>
        <w:jc w:val="right"/>
        <w:rPr>
          <w:rFonts w:ascii="Times New Roman" w:hAnsi="Times New Roman"/>
          <w:sz w:val="28"/>
          <w:szCs w:val="28"/>
          <w:lang w:eastAsia="ru-RU"/>
        </w:rPr>
      </w:pPr>
    </w:p>
    <w:p w:rsidR="00D83039" w:rsidRPr="006363FC" w:rsidRDefault="00D83039" w:rsidP="006363FC">
      <w:pPr>
        <w:widowControl w:val="0"/>
        <w:autoSpaceDE w:val="0"/>
        <w:autoSpaceDN w:val="0"/>
        <w:adjustRightInd w:val="0"/>
        <w:spacing w:after="0" w:line="360" w:lineRule="auto"/>
        <w:jc w:val="right"/>
        <w:rPr>
          <w:rFonts w:ascii="Times New Roman" w:hAnsi="Times New Roman"/>
          <w:sz w:val="28"/>
          <w:szCs w:val="28"/>
          <w:lang w:eastAsia="ru-RU"/>
        </w:rPr>
      </w:pPr>
    </w:p>
    <w:p w:rsidR="00D83039" w:rsidRPr="006363FC" w:rsidRDefault="00D83039" w:rsidP="006363FC">
      <w:pPr>
        <w:widowControl w:val="0"/>
        <w:autoSpaceDE w:val="0"/>
        <w:autoSpaceDN w:val="0"/>
        <w:adjustRightInd w:val="0"/>
        <w:spacing w:after="0" w:line="360" w:lineRule="auto"/>
        <w:jc w:val="right"/>
        <w:rPr>
          <w:rFonts w:ascii="Times New Roman" w:hAnsi="Times New Roman"/>
          <w:sz w:val="28"/>
          <w:szCs w:val="28"/>
          <w:lang w:eastAsia="ru-RU"/>
        </w:rPr>
      </w:pPr>
    </w:p>
    <w:p w:rsidR="00D83039" w:rsidRPr="006363FC" w:rsidRDefault="00D83039" w:rsidP="006363FC">
      <w:pPr>
        <w:widowControl w:val="0"/>
        <w:autoSpaceDE w:val="0"/>
        <w:autoSpaceDN w:val="0"/>
        <w:adjustRightInd w:val="0"/>
        <w:spacing w:after="0" w:line="360" w:lineRule="auto"/>
        <w:jc w:val="right"/>
        <w:rPr>
          <w:rFonts w:ascii="Times New Roman" w:hAnsi="Times New Roman"/>
          <w:sz w:val="28"/>
          <w:szCs w:val="28"/>
          <w:lang w:eastAsia="ru-RU"/>
        </w:rPr>
      </w:pPr>
    </w:p>
    <w:p w:rsidR="00D83039" w:rsidRPr="006363FC" w:rsidRDefault="00D83039" w:rsidP="006363FC">
      <w:pPr>
        <w:widowControl w:val="0"/>
        <w:autoSpaceDE w:val="0"/>
        <w:autoSpaceDN w:val="0"/>
        <w:adjustRightInd w:val="0"/>
        <w:spacing w:after="0" w:line="360" w:lineRule="auto"/>
        <w:jc w:val="right"/>
        <w:rPr>
          <w:rFonts w:ascii="Times New Roman" w:hAnsi="Times New Roman"/>
          <w:sz w:val="28"/>
          <w:szCs w:val="28"/>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Pr="008B0CE3" w:rsidRDefault="00D83039" w:rsidP="0027561B">
      <w:pPr>
        <w:widowControl w:val="0"/>
        <w:autoSpaceDE w:val="0"/>
        <w:autoSpaceDN w:val="0"/>
        <w:adjustRightInd w:val="0"/>
        <w:spacing w:after="0" w:line="240" w:lineRule="auto"/>
        <w:rPr>
          <w:rFonts w:ascii="Times New Roman" w:hAnsi="Times New Roman"/>
          <w:sz w:val="26"/>
          <w:szCs w:val="20"/>
          <w:lang w:eastAsia="ru-RU"/>
        </w:rPr>
      </w:pPr>
    </w:p>
    <w:p w:rsidR="00D83039" w:rsidRDefault="00D83039" w:rsidP="008B0CE3">
      <w:pPr>
        <w:widowControl w:val="0"/>
        <w:autoSpaceDE w:val="0"/>
        <w:autoSpaceDN w:val="0"/>
        <w:adjustRightInd w:val="0"/>
        <w:spacing w:after="0" w:line="240" w:lineRule="auto"/>
        <w:jc w:val="right"/>
        <w:rPr>
          <w:rFonts w:ascii="Times New Roman" w:hAnsi="Times New Roman"/>
          <w:sz w:val="26"/>
          <w:szCs w:val="24"/>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4"/>
          <w:lang w:eastAsia="ru-RU"/>
        </w:rPr>
      </w:pPr>
      <w:r w:rsidRPr="008B0CE3">
        <w:rPr>
          <w:rFonts w:ascii="Times New Roman" w:hAnsi="Times New Roman"/>
          <w:sz w:val="26"/>
          <w:szCs w:val="24"/>
          <w:lang w:eastAsia="ru-RU"/>
        </w:rPr>
        <w:t>Приложение</w:t>
      </w:r>
    </w:p>
    <w:p w:rsidR="00D83039" w:rsidRPr="008B0CE3" w:rsidRDefault="00D83039" w:rsidP="008B0CE3">
      <w:pPr>
        <w:widowControl w:val="0"/>
        <w:autoSpaceDE w:val="0"/>
        <w:autoSpaceDN w:val="0"/>
        <w:adjustRightInd w:val="0"/>
        <w:spacing w:after="0" w:line="240" w:lineRule="auto"/>
        <w:jc w:val="right"/>
        <w:rPr>
          <w:rFonts w:ascii="Times New Roman" w:hAnsi="Times New Roman"/>
          <w:bCs/>
          <w:sz w:val="26"/>
          <w:szCs w:val="24"/>
          <w:lang w:eastAsia="ru-RU"/>
        </w:rPr>
      </w:pPr>
      <w:r w:rsidRPr="008B0CE3">
        <w:rPr>
          <w:rFonts w:ascii="Times New Roman" w:hAnsi="Times New Roman"/>
          <w:sz w:val="26"/>
          <w:szCs w:val="24"/>
          <w:lang w:eastAsia="ru-RU"/>
        </w:rPr>
        <w:t xml:space="preserve">к Порядку </w:t>
      </w:r>
      <w:r w:rsidRPr="008B0CE3">
        <w:rPr>
          <w:rFonts w:ascii="Times New Roman" w:hAnsi="Times New Roman"/>
          <w:bCs/>
          <w:sz w:val="26"/>
          <w:szCs w:val="24"/>
          <w:lang w:eastAsia="ru-RU"/>
        </w:rPr>
        <w:t xml:space="preserve">оказания на возвратной и (или) безвозвратной </w:t>
      </w:r>
    </w:p>
    <w:p w:rsidR="00D83039" w:rsidRPr="008B0CE3" w:rsidRDefault="00D83039" w:rsidP="008B0CE3">
      <w:pPr>
        <w:widowControl w:val="0"/>
        <w:autoSpaceDE w:val="0"/>
        <w:autoSpaceDN w:val="0"/>
        <w:adjustRightInd w:val="0"/>
        <w:spacing w:after="0" w:line="240" w:lineRule="auto"/>
        <w:jc w:val="right"/>
        <w:rPr>
          <w:rFonts w:ascii="Times New Roman" w:hAnsi="Times New Roman"/>
          <w:bCs/>
          <w:sz w:val="26"/>
          <w:szCs w:val="24"/>
          <w:lang w:eastAsia="ru-RU"/>
        </w:rPr>
      </w:pPr>
      <w:r w:rsidRPr="008B0CE3">
        <w:rPr>
          <w:rFonts w:ascii="Times New Roman" w:hAnsi="Times New Roman"/>
          <w:bCs/>
          <w:sz w:val="26"/>
          <w:szCs w:val="24"/>
          <w:lang w:eastAsia="ru-RU"/>
        </w:rPr>
        <w:t xml:space="preserve">основе за счет средств местного бюджета дополнительной помощи </w:t>
      </w:r>
    </w:p>
    <w:p w:rsidR="00D83039" w:rsidRPr="008B0CE3" w:rsidRDefault="00D83039" w:rsidP="008B0CE3">
      <w:pPr>
        <w:widowControl w:val="0"/>
        <w:autoSpaceDE w:val="0"/>
        <w:autoSpaceDN w:val="0"/>
        <w:adjustRightInd w:val="0"/>
        <w:spacing w:after="0" w:line="240" w:lineRule="auto"/>
        <w:jc w:val="right"/>
        <w:rPr>
          <w:rFonts w:ascii="Times New Roman" w:hAnsi="Times New Roman"/>
          <w:bCs/>
          <w:sz w:val="26"/>
          <w:szCs w:val="24"/>
          <w:lang w:eastAsia="ru-RU"/>
        </w:rPr>
      </w:pPr>
      <w:r w:rsidRPr="008B0CE3">
        <w:rPr>
          <w:rFonts w:ascii="Times New Roman" w:hAnsi="Times New Roman"/>
          <w:bCs/>
          <w:sz w:val="26"/>
          <w:szCs w:val="24"/>
          <w:lang w:eastAsia="ru-RU"/>
        </w:rPr>
        <w:t xml:space="preserve">при возникновении неотложной необходимости в проведении </w:t>
      </w:r>
    </w:p>
    <w:p w:rsidR="00D83039" w:rsidRPr="008B0CE3" w:rsidRDefault="00D83039" w:rsidP="008B0CE3">
      <w:pPr>
        <w:widowControl w:val="0"/>
        <w:autoSpaceDE w:val="0"/>
        <w:autoSpaceDN w:val="0"/>
        <w:adjustRightInd w:val="0"/>
        <w:spacing w:after="0" w:line="240" w:lineRule="auto"/>
        <w:jc w:val="right"/>
        <w:rPr>
          <w:rFonts w:ascii="Times New Roman" w:hAnsi="Times New Roman"/>
          <w:bCs/>
          <w:sz w:val="26"/>
          <w:szCs w:val="24"/>
          <w:lang w:eastAsia="ru-RU"/>
        </w:rPr>
      </w:pPr>
      <w:r w:rsidRPr="008B0CE3">
        <w:rPr>
          <w:rFonts w:ascii="Times New Roman" w:hAnsi="Times New Roman"/>
          <w:bCs/>
          <w:sz w:val="26"/>
          <w:szCs w:val="24"/>
          <w:lang w:eastAsia="ru-RU"/>
        </w:rPr>
        <w:t xml:space="preserve">капитального ремонта общего имущества в многоквартирных домах, </w:t>
      </w:r>
    </w:p>
    <w:p w:rsidR="00D83039" w:rsidRDefault="00D83039" w:rsidP="008B0CE3">
      <w:pPr>
        <w:widowControl w:val="0"/>
        <w:autoSpaceDE w:val="0"/>
        <w:autoSpaceDN w:val="0"/>
        <w:adjustRightInd w:val="0"/>
        <w:spacing w:after="0" w:line="240" w:lineRule="auto"/>
        <w:jc w:val="right"/>
        <w:rPr>
          <w:rFonts w:ascii="Times New Roman" w:hAnsi="Times New Roman"/>
          <w:bCs/>
          <w:sz w:val="26"/>
          <w:szCs w:val="24"/>
          <w:lang w:eastAsia="ru-RU"/>
        </w:rPr>
      </w:pPr>
      <w:r w:rsidRPr="008B0CE3">
        <w:rPr>
          <w:rFonts w:ascii="Times New Roman" w:hAnsi="Times New Roman"/>
          <w:bCs/>
          <w:sz w:val="26"/>
          <w:szCs w:val="24"/>
          <w:lang w:eastAsia="ru-RU"/>
        </w:rPr>
        <w:t>расположенных на территории </w:t>
      </w:r>
      <w:r w:rsidRPr="0027561B">
        <w:rPr>
          <w:rFonts w:ascii="Times New Roman" w:hAnsi="Times New Roman"/>
          <w:bCs/>
          <w:sz w:val="26"/>
          <w:szCs w:val="24"/>
          <w:lang w:eastAsia="ru-RU"/>
        </w:rPr>
        <w:t xml:space="preserve">муниципального образования </w:t>
      </w:r>
    </w:p>
    <w:p w:rsidR="00D83039" w:rsidRPr="008B0CE3" w:rsidRDefault="00D83039" w:rsidP="008B0CE3">
      <w:pPr>
        <w:widowControl w:val="0"/>
        <w:autoSpaceDE w:val="0"/>
        <w:autoSpaceDN w:val="0"/>
        <w:adjustRightInd w:val="0"/>
        <w:spacing w:after="0" w:line="240" w:lineRule="auto"/>
        <w:jc w:val="right"/>
        <w:rPr>
          <w:rFonts w:ascii="Times New Roman" w:hAnsi="Times New Roman"/>
          <w:b/>
          <w:bCs/>
          <w:sz w:val="26"/>
          <w:szCs w:val="24"/>
          <w:lang w:eastAsia="ru-RU"/>
        </w:rPr>
      </w:pPr>
      <w:r w:rsidRPr="0027561B">
        <w:rPr>
          <w:rFonts w:ascii="Times New Roman" w:hAnsi="Times New Roman"/>
          <w:bCs/>
          <w:sz w:val="26"/>
          <w:szCs w:val="24"/>
          <w:lang w:eastAsia="ru-RU"/>
        </w:rPr>
        <w:t>городского округа Пыть-Яха</w:t>
      </w: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4"/>
          <w:lang w:eastAsia="ru-RU"/>
        </w:rPr>
      </w:pPr>
    </w:p>
    <w:p w:rsidR="00D83039" w:rsidRPr="008B0CE3" w:rsidRDefault="00D83039" w:rsidP="008B0CE3">
      <w:pPr>
        <w:widowControl w:val="0"/>
        <w:autoSpaceDE w:val="0"/>
        <w:autoSpaceDN w:val="0"/>
        <w:adjustRightInd w:val="0"/>
        <w:spacing w:after="0" w:line="240" w:lineRule="auto"/>
        <w:jc w:val="center"/>
        <w:rPr>
          <w:rFonts w:ascii="Times New Roman" w:hAnsi="Times New Roman"/>
          <w:b/>
          <w:bCs/>
          <w:sz w:val="26"/>
          <w:szCs w:val="24"/>
          <w:lang w:eastAsia="ru-RU"/>
        </w:rPr>
      </w:pPr>
      <w:r w:rsidRPr="008B0CE3">
        <w:rPr>
          <w:rFonts w:ascii="Times New Roman" w:hAnsi="Times New Roman"/>
          <w:b/>
          <w:bCs/>
          <w:sz w:val="26"/>
          <w:szCs w:val="24"/>
          <w:lang w:eastAsia="ru-RU"/>
        </w:rPr>
        <w:t xml:space="preserve">Отчет о ходе реализации окружной программы по капитальному ремонту общего имущества в многоквартирных домах, расположенных на территории </w:t>
      </w:r>
      <w:r w:rsidRPr="0027561B">
        <w:rPr>
          <w:rFonts w:ascii="Times New Roman" w:hAnsi="Times New Roman"/>
          <w:b/>
          <w:bCs/>
          <w:sz w:val="26"/>
          <w:szCs w:val="24"/>
          <w:lang w:eastAsia="ru-RU"/>
        </w:rPr>
        <w:t>муниципального образования городского округа Пыть-Яха</w:t>
      </w:r>
      <w:r w:rsidRPr="008B0CE3">
        <w:rPr>
          <w:rFonts w:ascii="Times New Roman" w:hAnsi="Times New Roman"/>
          <w:b/>
          <w:bCs/>
          <w:sz w:val="26"/>
          <w:szCs w:val="24"/>
          <w:lang w:eastAsia="ru-RU"/>
        </w:rPr>
        <w:t xml:space="preserve">, за ____ квартал ____ года </w:t>
      </w:r>
    </w:p>
    <w:tbl>
      <w:tblPr>
        <w:tblW w:w="10065" w:type="dxa"/>
        <w:tblInd w:w="28" w:type="dxa"/>
        <w:tblLayout w:type="fixed"/>
        <w:tblCellMar>
          <w:left w:w="90" w:type="dxa"/>
          <w:right w:w="90" w:type="dxa"/>
        </w:tblCellMar>
        <w:tblLook w:val="0000"/>
      </w:tblPr>
      <w:tblGrid>
        <w:gridCol w:w="435"/>
        <w:gridCol w:w="1550"/>
        <w:gridCol w:w="1276"/>
        <w:gridCol w:w="1134"/>
        <w:gridCol w:w="1275"/>
        <w:gridCol w:w="1276"/>
        <w:gridCol w:w="1134"/>
        <w:gridCol w:w="1134"/>
        <w:gridCol w:w="851"/>
      </w:tblGrid>
      <w:tr w:rsidR="00D83039" w:rsidRPr="008B0CE3" w:rsidTr="006A18D1">
        <w:tc>
          <w:tcPr>
            <w:tcW w:w="435"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550"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276"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134"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275"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276"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134"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134"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851" w:type="dxa"/>
            <w:tcBorders>
              <w:top w:val="nil"/>
              <w:left w:val="nil"/>
              <w:bottom w:val="nil"/>
              <w:right w:val="nil"/>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6"/>
                <w:szCs w:val="24"/>
                <w:lang w:eastAsia="ru-RU"/>
              </w:rPr>
            </w:pPr>
          </w:p>
        </w:tc>
      </w:tr>
      <w:tr w:rsidR="00D83039" w:rsidRPr="008B0CE3" w:rsidTr="006A18D1">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N п/п </w:t>
            </w: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Наименование объектов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Наименование подрядной организации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Перечислено средств Югорскому оператору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Фактическая стоимость капитального ремонта согласно исполнительной документации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Использовано субсидии (фактически перечислено средств)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Возврат средств в местный бюджет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Остаток средств (4 - 6 - 7)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Примечание </w:t>
            </w:r>
          </w:p>
        </w:tc>
      </w:tr>
      <w:tr w:rsidR="00D83039" w:rsidRPr="008B0CE3" w:rsidTr="006A18D1">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1 </w:t>
            </w: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3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4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5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6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7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8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jc w:val="center"/>
              <w:rPr>
                <w:rFonts w:ascii="Times New Roman" w:hAnsi="Times New Roman"/>
                <w:sz w:val="20"/>
                <w:szCs w:val="20"/>
                <w:lang w:eastAsia="ru-RU"/>
              </w:rPr>
            </w:pPr>
            <w:r w:rsidRPr="008B0CE3">
              <w:rPr>
                <w:rFonts w:ascii="Times New Roman" w:hAnsi="Times New Roman"/>
                <w:sz w:val="20"/>
                <w:szCs w:val="20"/>
                <w:lang w:eastAsia="ru-RU"/>
              </w:rPr>
              <w:t xml:space="preserve">9 </w:t>
            </w:r>
          </w:p>
        </w:tc>
      </w:tr>
      <w:tr w:rsidR="00D83039" w:rsidRPr="008B0CE3" w:rsidTr="006A18D1">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83039" w:rsidRPr="008B0CE3" w:rsidRDefault="00D83039" w:rsidP="008B0CE3">
            <w:pPr>
              <w:widowControl w:val="0"/>
              <w:autoSpaceDE w:val="0"/>
              <w:autoSpaceDN w:val="0"/>
              <w:adjustRightInd w:val="0"/>
              <w:spacing w:after="0" w:line="240" w:lineRule="auto"/>
              <w:rPr>
                <w:rFonts w:ascii="Times New Roman" w:hAnsi="Times New Roman"/>
                <w:sz w:val="20"/>
                <w:szCs w:val="20"/>
                <w:lang w:eastAsia="ru-RU"/>
              </w:rPr>
            </w:pPr>
          </w:p>
        </w:tc>
      </w:tr>
    </w:tbl>
    <w:p w:rsidR="00D83039" w:rsidRPr="008B0CE3" w:rsidRDefault="00D83039" w:rsidP="008B0CE3">
      <w:pPr>
        <w:widowControl w:val="0"/>
        <w:autoSpaceDE w:val="0"/>
        <w:autoSpaceDN w:val="0"/>
        <w:adjustRightInd w:val="0"/>
        <w:spacing w:after="0" w:line="240" w:lineRule="auto"/>
        <w:rPr>
          <w:rFonts w:ascii="Times New Roman" w:hAnsi="Times New Roman"/>
          <w:sz w:val="26"/>
          <w:szCs w:val="24"/>
          <w:lang w:eastAsia="ru-RU"/>
        </w:rPr>
      </w:pPr>
    </w:p>
    <w:p w:rsidR="00D83039" w:rsidRPr="008B0CE3" w:rsidRDefault="00D83039" w:rsidP="008B0CE3">
      <w:pPr>
        <w:widowControl w:val="0"/>
        <w:autoSpaceDE w:val="0"/>
        <w:autoSpaceDN w:val="0"/>
        <w:adjustRightInd w:val="0"/>
        <w:spacing w:after="0" w:line="240" w:lineRule="auto"/>
        <w:ind w:firstLine="568"/>
        <w:jc w:val="both"/>
        <w:rPr>
          <w:rFonts w:ascii="Times New Roman" w:hAnsi="Times New Roman"/>
          <w:sz w:val="26"/>
          <w:szCs w:val="24"/>
          <w:lang w:eastAsia="ru-RU"/>
        </w:rPr>
      </w:pPr>
      <w:r w:rsidRPr="008B0CE3">
        <w:rPr>
          <w:rFonts w:ascii="Times New Roman" w:hAnsi="Times New Roman"/>
          <w:sz w:val="26"/>
          <w:szCs w:val="24"/>
          <w:lang w:eastAsia="ru-RU"/>
        </w:rPr>
        <w:t>Руководитель:</w:t>
      </w:r>
    </w:p>
    <w:p w:rsidR="00D83039" w:rsidRPr="008B0CE3" w:rsidRDefault="00D83039" w:rsidP="008B0CE3">
      <w:pPr>
        <w:widowControl w:val="0"/>
        <w:autoSpaceDE w:val="0"/>
        <w:autoSpaceDN w:val="0"/>
        <w:adjustRightInd w:val="0"/>
        <w:spacing w:after="0" w:line="240" w:lineRule="auto"/>
        <w:ind w:firstLine="568"/>
        <w:jc w:val="both"/>
        <w:rPr>
          <w:rFonts w:ascii="Times New Roman" w:hAnsi="Times New Roman"/>
          <w:sz w:val="26"/>
          <w:szCs w:val="24"/>
          <w:lang w:eastAsia="ru-RU"/>
        </w:rPr>
      </w:pPr>
    </w:p>
    <w:p w:rsidR="00D83039" w:rsidRPr="008B0CE3" w:rsidRDefault="00D83039" w:rsidP="008B0CE3">
      <w:pPr>
        <w:widowControl w:val="0"/>
        <w:autoSpaceDE w:val="0"/>
        <w:autoSpaceDN w:val="0"/>
        <w:adjustRightInd w:val="0"/>
        <w:spacing w:after="0" w:line="240" w:lineRule="auto"/>
        <w:ind w:firstLine="568"/>
        <w:jc w:val="both"/>
        <w:rPr>
          <w:rFonts w:ascii="Times New Roman" w:hAnsi="Times New Roman"/>
          <w:sz w:val="26"/>
          <w:szCs w:val="24"/>
          <w:lang w:eastAsia="ru-RU"/>
        </w:rPr>
      </w:pPr>
      <w:r w:rsidRPr="008B0CE3">
        <w:rPr>
          <w:rFonts w:ascii="Times New Roman" w:hAnsi="Times New Roman"/>
          <w:sz w:val="26"/>
          <w:szCs w:val="24"/>
          <w:lang w:eastAsia="ru-RU"/>
        </w:rPr>
        <w:t>Бухгалтер:</w:t>
      </w:r>
    </w:p>
    <w:p w:rsidR="00D83039" w:rsidRPr="008B0CE3" w:rsidRDefault="00D83039" w:rsidP="008B0CE3">
      <w:pPr>
        <w:widowControl w:val="0"/>
        <w:autoSpaceDE w:val="0"/>
        <w:autoSpaceDN w:val="0"/>
        <w:adjustRightInd w:val="0"/>
        <w:spacing w:after="0" w:line="240" w:lineRule="auto"/>
        <w:ind w:firstLine="568"/>
        <w:jc w:val="both"/>
        <w:rPr>
          <w:rFonts w:ascii="Times New Roman" w:hAnsi="Times New Roman"/>
          <w:sz w:val="26"/>
          <w:szCs w:val="24"/>
          <w:lang w:eastAsia="ru-RU"/>
        </w:rPr>
      </w:pPr>
    </w:p>
    <w:p w:rsidR="00D83039" w:rsidRPr="008B0CE3" w:rsidRDefault="00D83039" w:rsidP="008B0CE3">
      <w:pPr>
        <w:widowControl w:val="0"/>
        <w:autoSpaceDE w:val="0"/>
        <w:autoSpaceDN w:val="0"/>
        <w:adjustRightInd w:val="0"/>
        <w:spacing w:after="0" w:line="240" w:lineRule="auto"/>
        <w:ind w:firstLine="568"/>
        <w:jc w:val="both"/>
        <w:rPr>
          <w:rFonts w:ascii="Times New Roman" w:hAnsi="Times New Roman"/>
          <w:sz w:val="26"/>
          <w:szCs w:val="24"/>
          <w:lang w:eastAsia="ru-RU"/>
        </w:rPr>
      </w:pPr>
      <w:r w:rsidRPr="008B0CE3">
        <w:rPr>
          <w:rFonts w:ascii="Times New Roman" w:hAnsi="Times New Roman"/>
          <w:sz w:val="26"/>
          <w:szCs w:val="24"/>
          <w:lang w:eastAsia="ru-RU"/>
        </w:rPr>
        <w:t>Исполнитель:</w:t>
      </w: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6363FC" w:rsidRDefault="00D83039" w:rsidP="008B0CE3">
      <w:pPr>
        <w:widowControl w:val="0"/>
        <w:autoSpaceDE w:val="0"/>
        <w:autoSpaceDN w:val="0"/>
        <w:adjustRightInd w:val="0"/>
        <w:spacing w:after="0" w:line="240" w:lineRule="auto"/>
        <w:jc w:val="right"/>
        <w:rPr>
          <w:rFonts w:ascii="Times New Roman" w:hAnsi="Times New Roman"/>
          <w:sz w:val="28"/>
          <w:szCs w:val="28"/>
          <w:lang w:eastAsia="ru-RU"/>
        </w:rPr>
      </w:pPr>
      <w:r w:rsidRPr="006363FC">
        <w:rPr>
          <w:rFonts w:ascii="Times New Roman" w:hAnsi="Times New Roman"/>
          <w:sz w:val="28"/>
          <w:szCs w:val="28"/>
          <w:lang w:eastAsia="ru-RU"/>
        </w:rPr>
        <w:t>Приложение № 2</w:t>
      </w:r>
    </w:p>
    <w:p w:rsidR="00D83039" w:rsidRPr="006363FC" w:rsidRDefault="00D83039" w:rsidP="008B0CE3">
      <w:pPr>
        <w:widowControl w:val="0"/>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w:t>
      </w:r>
      <w:r w:rsidRPr="006363FC">
        <w:rPr>
          <w:rFonts w:ascii="Times New Roman" w:hAnsi="Times New Roman"/>
          <w:sz w:val="28"/>
          <w:szCs w:val="28"/>
          <w:lang w:eastAsia="ru-RU"/>
        </w:rPr>
        <w:t xml:space="preserve"> постановлению администрации</w:t>
      </w:r>
    </w:p>
    <w:p w:rsidR="00D83039" w:rsidRPr="006363FC" w:rsidRDefault="00D83039" w:rsidP="008B0CE3">
      <w:pPr>
        <w:widowControl w:val="0"/>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г</w:t>
      </w:r>
      <w:r w:rsidRPr="006363FC">
        <w:rPr>
          <w:rFonts w:ascii="Times New Roman" w:hAnsi="Times New Roman"/>
          <w:sz w:val="28"/>
          <w:szCs w:val="28"/>
          <w:lang w:eastAsia="ru-RU"/>
        </w:rPr>
        <w:t>орода Пыть-Яха</w:t>
      </w:r>
    </w:p>
    <w:p w:rsidR="00D83039" w:rsidRPr="008B0CE3" w:rsidRDefault="00D83039" w:rsidP="008B0CE3">
      <w:pPr>
        <w:widowControl w:val="0"/>
        <w:autoSpaceDE w:val="0"/>
        <w:autoSpaceDN w:val="0"/>
        <w:adjustRightInd w:val="0"/>
        <w:spacing w:after="0" w:line="240" w:lineRule="auto"/>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ind w:firstLine="568"/>
        <w:jc w:val="both"/>
        <w:rPr>
          <w:rFonts w:ascii="Arial" w:hAnsi="Arial" w:cs="Arial"/>
          <w:sz w:val="26"/>
          <w:szCs w:val="20"/>
          <w:lang w:eastAsia="ru-RU"/>
        </w:rPr>
      </w:pPr>
    </w:p>
    <w:p w:rsidR="00D83039" w:rsidRPr="006363FC" w:rsidRDefault="00D83039" w:rsidP="006363FC">
      <w:pPr>
        <w:spacing w:after="0" w:line="360" w:lineRule="auto"/>
        <w:jc w:val="center"/>
        <w:rPr>
          <w:rFonts w:ascii="Times New Roman" w:hAnsi="Times New Roman"/>
          <w:bCs/>
          <w:sz w:val="28"/>
          <w:szCs w:val="28"/>
          <w:lang w:eastAsia="ru-RU"/>
        </w:rPr>
      </w:pPr>
      <w:r w:rsidRPr="006363FC">
        <w:rPr>
          <w:rFonts w:ascii="Times New Roman" w:hAnsi="Times New Roman"/>
          <w:bCs/>
          <w:sz w:val="28"/>
          <w:szCs w:val="28"/>
          <w:lang w:eastAsia="ru-RU"/>
        </w:rPr>
        <w:t xml:space="preserve">ПЕРЕЧЕНЬ УСЛУГ </w:t>
      </w:r>
    </w:p>
    <w:p w:rsidR="00D83039" w:rsidRPr="006363FC" w:rsidRDefault="00D83039" w:rsidP="006363FC">
      <w:pPr>
        <w:spacing w:after="0" w:line="360" w:lineRule="auto"/>
        <w:jc w:val="center"/>
        <w:rPr>
          <w:rFonts w:ascii="Times New Roman" w:hAnsi="Times New Roman"/>
          <w:bCs/>
          <w:iCs/>
          <w:sz w:val="28"/>
          <w:szCs w:val="28"/>
          <w:lang w:eastAsia="ru-RU"/>
        </w:rPr>
      </w:pPr>
      <w:r w:rsidRPr="006363FC">
        <w:rPr>
          <w:rFonts w:ascii="Times New Roman" w:hAnsi="Times New Roman"/>
          <w:bCs/>
          <w:sz w:val="28"/>
          <w:szCs w:val="28"/>
          <w:lang w:eastAsia="ru-RU"/>
        </w:rPr>
        <w:t>и (или) работ по капитальному ремонту общего имущества в многоквартирном доме, расположенном на территории </w:t>
      </w:r>
      <w:r w:rsidRPr="006363FC">
        <w:rPr>
          <w:rFonts w:ascii="Times New Roman" w:hAnsi="Times New Roman"/>
          <w:bCs/>
          <w:iCs/>
          <w:sz w:val="28"/>
          <w:szCs w:val="28"/>
          <w:lang w:eastAsia="ru-RU"/>
        </w:rPr>
        <w:t>муниц</w:t>
      </w:r>
      <w:r>
        <w:rPr>
          <w:rFonts w:ascii="Times New Roman" w:hAnsi="Times New Roman"/>
          <w:bCs/>
          <w:iCs/>
          <w:sz w:val="28"/>
          <w:szCs w:val="28"/>
          <w:lang w:eastAsia="ru-RU"/>
        </w:rPr>
        <w:t>ипального образования городской округ</w:t>
      </w:r>
      <w:r w:rsidRPr="006363FC">
        <w:rPr>
          <w:rFonts w:ascii="Times New Roman" w:hAnsi="Times New Roman"/>
          <w:bCs/>
          <w:iCs/>
          <w:sz w:val="28"/>
          <w:szCs w:val="28"/>
          <w:lang w:eastAsia="ru-RU"/>
        </w:rPr>
        <w:t xml:space="preserve"> </w:t>
      </w:r>
      <w:r>
        <w:rPr>
          <w:rFonts w:ascii="Times New Roman" w:hAnsi="Times New Roman"/>
          <w:bCs/>
          <w:iCs/>
          <w:sz w:val="28"/>
          <w:szCs w:val="28"/>
          <w:lang w:eastAsia="ru-RU"/>
        </w:rPr>
        <w:t>город Пыть-Ях</w:t>
      </w:r>
      <w:r w:rsidRPr="006363FC">
        <w:rPr>
          <w:rFonts w:ascii="Times New Roman" w:hAnsi="Times New Roman"/>
          <w:bCs/>
          <w:iCs/>
          <w:sz w:val="28"/>
          <w:szCs w:val="28"/>
          <w:lang w:eastAsia="ru-RU"/>
        </w:rPr>
        <w:t xml:space="preserve"> </w:t>
      </w:r>
    </w:p>
    <w:p w:rsidR="00D83039" w:rsidRPr="008B0CE3"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Pr="006363FC" w:rsidRDefault="00D83039" w:rsidP="006363FC">
      <w:pPr>
        <w:spacing w:after="0" w:line="360" w:lineRule="auto"/>
        <w:ind w:firstLine="539"/>
        <w:jc w:val="both"/>
        <w:rPr>
          <w:rFonts w:ascii="Times New Roman" w:hAnsi="Times New Roman"/>
          <w:bCs/>
          <w:iCs/>
          <w:sz w:val="28"/>
          <w:szCs w:val="28"/>
          <w:lang w:eastAsia="ru-RU"/>
        </w:rPr>
      </w:pPr>
      <w:r w:rsidRPr="006363FC">
        <w:rPr>
          <w:rFonts w:ascii="Times New Roman" w:hAnsi="Times New Roman"/>
          <w:sz w:val="28"/>
          <w:szCs w:val="28"/>
          <w:lang w:eastAsia="ru-RU"/>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а также за счет средств государственной поддержки капитального ремонта, а также </w:t>
      </w:r>
      <w:r w:rsidRPr="006363FC">
        <w:rPr>
          <w:rFonts w:ascii="Times New Roman" w:hAnsi="Times New Roman"/>
          <w:bCs/>
          <w:sz w:val="28"/>
          <w:szCs w:val="28"/>
          <w:lang w:eastAsia="ru-RU"/>
        </w:rPr>
        <w:t>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Pr="006363FC">
        <w:rPr>
          <w:rFonts w:ascii="Times New Roman" w:hAnsi="Times New Roman"/>
          <w:bCs/>
          <w:iCs/>
          <w:sz w:val="28"/>
          <w:szCs w:val="28"/>
          <w:lang w:eastAsia="ru-RU"/>
        </w:rPr>
        <w:t xml:space="preserve">муниципального образования городского округа Пыть-Яха </w:t>
      </w:r>
      <w:r w:rsidRPr="006363FC">
        <w:rPr>
          <w:rFonts w:ascii="Times New Roman" w:hAnsi="Times New Roman"/>
          <w:sz w:val="28"/>
          <w:szCs w:val="28"/>
          <w:lang w:eastAsia="ru-RU"/>
        </w:rPr>
        <w:t>включает:</w:t>
      </w:r>
    </w:p>
    <w:p w:rsidR="00D83039" w:rsidRPr="006363FC" w:rsidRDefault="00D83039" w:rsidP="006363FC">
      <w:pPr>
        <w:spacing w:after="0" w:line="360" w:lineRule="auto"/>
        <w:ind w:firstLine="539"/>
        <w:jc w:val="both"/>
        <w:rPr>
          <w:rFonts w:ascii="Times New Roman" w:hAnsi="Times New Roman"/>
          <w:sz w:val="28"/>
          <w:szCs w:val="28"/>
          <w:lang w:eastAsia="ru-RU"/>
        </w:rPr>
      </w:pPr>
      <w:r w:rsidRPr="006363FC">
        <w:rPr>
          <w:rFonts w:ascii="Times New Roman" w:hAnsi="Times New Roman"/>
          <w:sz w:val="28"/>
          <w:szCs w:val="28"/>
          <w:lang w:eastAsia="ru-RU"/>
        </w:rPr>
        <w:t>1) ремонт внутридомовых инженерных систем электро-, тепло-, газо-, водоснабжения, водоотведения;</w:t>
      </w:r>
    </w:p>
    <w:p w:rsidR="00D83039" w:rsidRPr="006363FC" w:rsidRDefault="00D83039" w:rsidP="006363FC">
      <w:pPr>
        <w:spacing w:after="0" w:line="360" w:lineRule="auto"/>
        <w:ind w:firstLine="539"/>
        <w:jc w:val="both"/>
        <w:rPr>
          <w:rFonts w:ascii="Times New Roman" w:hAnsi="Times New Roman"/>
          <w:sz w:val="28"/>
          <w:szCs w:val="28"/>
          <w:lang w:eastAsia="ru-RU"/>
        </w:rPr>
      </w:pPr>
      <w:r w:rsidRPr="006363FC">
        <w:rPr>
          <w:rFonts w:ascii="Times New Roman" w:hAnsi="Times New Roman"/>
          <w:sz w:val="28"/>
          <w:szCs w:val="28"/>
          <w:lang w:eastAsia="ru-RU"/>
        </w:rPr>
        <w:t>2) ремонт или замену лифтового оборудования, признанного непригодным для эксплуатации, ремонт лифтовых шахт;</w:t>
      </w:r>
    </w:p>
    <w:p w:rsidR="00D83039" w:rsidRPr="006363FC" w:rsidRDefault="00D83039" w:rsidP="006363FC">
      <w:pPr>
        <w:spacing w:after="0" w:line="360" w:lineRule="auto"/>
        <w:ind w:firstLine="539"/>
        <w:rPr>
          <w:rFonts w:ascii="Times New Roman" w:hAnsi="Times New Roman"/>
          <w:sz w:val="28"/>
          <w:szCs w:val="28"/>
          <w:lang w:eastAsia="ru-RU"/>
        </w:rPr>
      </w:pPr>
      <w:r w:rsidRPr="006363FC">
        <w:rPr>
          <w:rFonts w:ascii="Times New Roman" w:hAnsi="Times New Roman"/>
          <w:sz w:val="28"/>
          <w:szCs w:val="28"/>
          <w:lang w:eastAsia="ru-RU"/>
        </w:rPr>
        <w:t>3) ремонт крыши;</w:t>
      </w:r>
    </w:p>
    <w:p w:rsidR="00D83039" w:rsidRPr="006363FC" w:rsidRDefault="00D83039" w:rsidP="006363FC">
      <w:pPr>
        <w:spacing w:after="0" w:line="360" w:lineRule="auto"/>
        <w:ind w:firstLine="539"/>
        <w:jc w:val="both"/>
        <w:rPr>
          <w:rFonts w:ascii="Times New Roman" w:hAnsi="Times New Roman"/>
          <w:sz w:val="28"/>
          <w:szCs w:val="28"/>
          <w:lang w:eastAsia="ru-RU"/>
        </w:rPr>
      </w:pPr>
      <w:r w:rsidRPr="006363FC">
        <w:rPr>
          <w:rFonts w:ascii="Times New Roman" w:hAnsi="Times New Roman"/>
          <w:sz w:val="28"/>
          <w:szCs w:val="28"/>
          <w:lang w:eastAsia="ru-RU"/>
        </w:rPr>
        <w:t>4) переустройство невентилируемой крыши на вентилируемую крышу в случае, если необходимость реконструкции крыши установлена заключением специализированной организации, подготовленным по результатам соответствующего обследования;</w:t>
      </w:r>
    </w:p>
    <w:p w:rsidR="00D83039" w:rsidRPr="006363FC" w:rsidRDefault="00D83039" w:rsidP="006363FC">
      <w:pPr>
        <w:spacing w:after="0" w:line="360" w:lineRule="auto"/>
        <w:ind w:firstLine="539"/>
        <w:rPr>
          <w:rFonts w:ascii="Times New Roman" w:hAnsi="Times New Roman"/>
          <w:sz w:val="28"/>
          <w:szCs w:val="28"/>
          <w:lang w:eastAsia="ru-RU"/>
        </w:rPr>
      </w:pPr>
      <w:r w:rsidRPr="006363FC">
        <w:rPr>
          <w:rFonts w:ascii="Times New Roman" w:hAnsi="Times New Roman"/>
          <w:sz w:val="28"/>
          <w:szCs w:val="28"/>
          <w:lang w:eastAsia="ru-RU"/>
        </w:rPr>
        <w:t>5) ремонт подвальных помещений, относящихся к общему имуществу в многоквартирном доме;</w:t>
      </w:r>
    </w:p>
    <w:p w:rsidR="00D83039" w:rsidRPr="006363FC" w:rsidRDefault="00D83039" w:rsidP="006363FC">
      <w:pPr>
        <w:spacing w:after="0" w:line="360" w:lineRule="auto"/>
        <w:ind w:firstLine="539"/>
        <w:rPr>
          <w:rFonts w:ascii="Times New Roman" w:hAnsi="Times New Roman"/>
          <w:sz w:val="28"/>
          <w:szCs w:val="28"/>
          <w:lang w:eastAsia="ru-RU"/>
        </w:rPr>
      </w:pPr>
      <w:r w:rsidRPr="006363FC">
        <w:rPr>
          <w:rFonts w:ascii="Times New Roman" w:hAnsi="Times New Roman"/>
          <w:sz w:val="28"/>
          <w:szCs w:val="28"/>
          <w:lang w:eastAsia="ru-RU"/>
        </w:rPr>
        <w:t>6) ремонт фасада;</w:t>
      </w:r>
    </w:p>
    <w:p w:rsidR="00D83039" w:rsidRPr="006363FC" w:rsidRDefault="00D83039" w:rsidP="006363FC">
      <w:pPr>
        <w:spacing w:after="0" w:line="360" w:lineRule="auto"/>
        <w:ind w:firstLine="539"/>
        <w:jc w:val="both"/>
        <w:rPr>
          <w:rFonts w:ascii="Times New Roman" w:hAnsi="Times New Roman"/>
          <w:sz w:val="28"/>
          <w:szCs w:val="28"/>
          <w:lang w:eastAsia="ru-RU"/>
        </w:rPr>
      </w:pPr>
      <w:r w:rsidRPr="006363FC">
        <w:rPr>
          <w:rFonts w:ascii="Times New Roman" w:hAnsi="Times New Roman"/>
          <w:sz w:val="28"/>
          <w:szCs w:val="28"/>
          <w:lang w:eastAsia="ru-RU"/>
        </w:rPr>
        <w:t>7) утепление фасада в случае, если необходимость проведения данных работ установлена заключением специализированной организации, подготовленным по результатам энергетического обследования многоквартирного дома;</w:t>
      </w:r>
    </w:p>
    <w:p w:rsidR="00D83039" w:rsidRPr="006363FC" w:rsidRDefault="00D83039" w:rsidP="006363FC">
      <w:pPr>
        <w:spacing w:after="0" w:line="360" w:lineRule="auto"/>
        <w:ind w:firstLine="539"/>
        <w:jc w:val="both"/>
        <w:rPr>
          <w:rFonts w:ascii="Times New Roman" w:hAnsi="Times New Roman"/>
          <w:sz w:val="28"/>
          <w:szCs w:val="28"/>
          <w:lang w:eastAsia="ru-RU"/>
        </w:rPr>
      </w:pPr>
      <w:r w:rsidRPr="006363FC">
        <w:rPr>
          <w:rFonts w:ascii="Times New Roman" w:hAnsi="Times New Roman"/>
          <w:sz w:val="28"/>
          <w:szCs w:val="28"/>
          <w:lang w:eastAsia="ru-RU"/>
        </w:rPr>
        <w:t>8) ремонт фундамента многоквартирного дома;</w:t>
      </w:r>
    </w:p>
    <w:p w:rsidR="00D83039" w:rsidRPr="006363FC" w:rsidRDefault="00D83039" w:rsidP="006363FC">
      <w:pPr>
        <w:spacing w:after="0" w:line="360" w:lineRule="auto"/>
        <w:ind w:firstLine="539"/>
        <w:jc w:val="both"/>
        <w:rPr>
          <w:rFonts w:ascii="Times New Roman" w:hAnsi="Times New Roman"/>
          <w:sz w:val="28"/>
          <w:szCs w:val="28"/>
          <w:lang w:eastAsia="ru-RU"/>
        </w:rPr>
      </w:pPr>
      <w:r w:rsidRPr="006363FC">
        <w:rPr>
          <w:rFonts w:ascii="Times New Roman" w:hAnsi="Times New Roman"/>
          <w:sz w:val="28"/>
          <w:szCs w:val="28"/>
          <w:lang w:eastAsia="ru-RU"/>
        </w:rPr>
        <w:t>9) разработку проектной документации в случае, если законодательством Российской Федерации требуется ее разработка;</w:t>
      </w:r>
    </w:p>
    <w:p w:rsidR="00D83039" w:rsidRPr="006363FC" w:rsidRDefault="00D83039" w:rsidP="006363FC">
      <w:pPr>
        <w:spacing w:after="0" w:line="360" w:lineRule="auto"/>
        <w:ind w:firstLine="539"/>
        <w:jc w:val="both"/>
        <w:rPr>
          <w:rFonts w:ascii="Times New Roman" w:hAnsi="Times New Roman"/>
          <w:sz w:val="28"/>
          <w:szCs w:val="28"/>
          <w:lang w:eastAsia="ru-RU"/>
        </w:rPr>
      </w:pPr>
      <w:r w:rsidRPr="006363FC">
        <w:rPr>
          <w:rFonts w:ascii="Times New Roman" w:hAnsi="Times New Roman"/>
          <w:sz w:val="28"/>
          <w:szCs w:val="28"/>
          <w:lang w:eastAsia="ru-RU"/>
        </w:rPr>
        <w:t>10) проведение государственной экспертизы проекта, историко-культурной экспертизы в отношении многоквартирных домов, официально признанных памятниками архитектуры, в случае, если законодательством Российской Федерации требуется проведение таких экспертиз;</w:t>
      </w:r>
    </w:p>
    <w:p w:rsidR="00D83039" w:rsidRPr="006363FC" w:rsidRDefault="00D83039" w:rsidP="006363FC">
      <w:pPr>
        <w:spacing w:after="0" w:line="360" w:lineRule="auto"/>
        <w:ind w:firstLine="539"/>
        <w:jc w:val="both"/>
        <w:rPr>
          <w:rFonts w:ascii="Times New Roman" w:hAnsi="Times New Roman"/>
          <w:sz w:val="28"/>
          <w:szCs w:val="28"/>
          <w:lang w:eastAsia="ru-RU"/>
        </w:rPr>
      </w:pPr>
      <w:r w:rsidRPr="006363FC">
        <w:rPr>
          <w:rFonts w:ascii="Times New Roman" w:hAnsi="Times New Roman"/>
          <w:sz w:val="28"/>
          <w:szCs w:val="28"/>
          <w:lang w:eastAsia="ru-RU"/>
        </w:rPr>
        <w:t>11) осуществление строительного контроля.</w:t>
      </w:r>
    </w:p>
    <w:p w:rsidR="00D83039" w:rsidRPr="006363FC" w:rsidRDefault="00D83039" w:rsidP="006363FC">
      <w:pPr>
        <w:spacing w:after="0" w:line="360" w:lineRule="auto"/>
        <w:ind w:firstLine="539"/>
        <w:rPr>
          <w:rFonts w:ascii="Times New Roman" w:hAnsi="Times New Roman"/>
          <w:sz w:val="28"/>
          <w:szCs w:val="28"/>
          <w:lang w:eastAsia="ru-RU"/>
        </w:rPr>
      </w:pPr>
    </w:p>
    <w:p w:rsidR="00D83039" w:rsidRPr="006363FC" w:rsidRDefault="00D83039" w:rsidP="006363FC">
      <w:pPr>
        <w:widowControl w:val="0"/>
        <w:autoSpaceDE w:val="0"/>
        <w:autoSpaceDN w:val="0"/>
        <w:adjustRightInd w:val="0"/>
        <w:spacing w:after="0" w:line="360" w:lineRule="auto"/>
        <w:ind w:firstLine="539"/>
        <w:jc w:val="both"/>
        <w:rPr>
          <w:rFonts w:ascii="Arial" w:hAnsi="Arial" w:cs="Arial"/>
          <w:sz w:val="28"/>
          <w:szCs w:val="28"/>
          <w:lang w:eastAsia="ru-RU"/>
        </w:rPr>
      </w:pPr>
    </w:p>
    <w:p w:rsidR="00D83039" w:rsidRPr="006363FC" w:rsidRDefault="00D83039" w:rsidP="006363FC">
      <w:pPr>
        <w:widowControl w:val="0"/>
        <w:autoSpaceDE w:val="0"/>
        <w:autoSpaceDN w:val="0"/>
        <w:adjustRightInd w:val="0"/>
        <w:spacing w:after="0" w:line="360" w:lineRule="auto"/>
        <w:ind w:firstLine="539"/>
        <w:jc w:val="both"/>
        <w:rPr>
          <w:rFonts w:ascii="Arial" w:hAnsi="Arial" w:cs="Arial"/>
          <w:sz w:val="28"/>
          <w:szCs w:val="28"/>
          <w:lang w:eastAsia="ru-RU"/>
        </w:rPr>
      </w:pPr>
      <w:bookmarkStart w:id="1" w:name="_GoBack"/>
      <w:bookmarkEnd w:id="1"/>
    </w:p>
    <w:p w:rsidR="00D83039" w:rsidRPr="006363FC" w:rsidRDefault="00D83039" w:rsidP="006363FC">
      <w:pPr>
        <w:widowControl w:val="0"/>
        <w:autoSpaceDE w:val="0"/>
        <w:autoSpaceDN w:val="0"/>
        <w:adjustRightInd w:val="0"/>
        <w:spacing w:after="0" w:line="360" w:lineRule="auto"/>
        <w:ind w:firstLine="539"/>
        <w:jc w:val="both"/>
        <w:rPr>
          <w:rFonts w:ascii="Arial" w:hAnsi="Arial" w:cs="Arial"/>
          <w:sz w:val="28"/>
          <w:szCs w:val="28"/>
          <w:lang w:eastAsia="ru-RU"/>
        </w:rPr>
      </w:pPr>
    </w:p>
    <w:p w:rsidR="00D83039" w:rsidRPr="008B0CE3" w:rsidRDefault="00D83039" w:rsidP="008B0CE3">
      <w:pPr>
        <w:widowControl w:val="0"/>
        <w:autoSpaceDE w:val="0"/>
        <w:autoSpaceDN w:val="0"/>
        <w:adjustRightInd w:val="0"/>
        <w:spacing w:after="0" w:line="240" w:lineRule="auto"/>
        <w:ind w:firstLine="568"/>
        <w:jc w:val="both"/>
        <w:rPr>
          <w:rFonts w:ascii="Arial" w:hAnsi="Arial" w:cs="Arial"/>
          <w:sz w:val="26"/>
          <w:szCs w:val="20"/>
          <w:lang w:eastAsia="ru-RU"/>
        </w:rPr>
      </w:pPr>
    </w:p>
    <w:p w:rsidR="00D83039" w:rsidRPr="008B0CE3" w:rsidRDefault="00D83039" w:rsidP="008B0CE3">
      <w:pPr>
        <w:widowControl w:val="0"/>
        <w:autoSpaceDE w:val="0"/>
        <w:autoSpaceDN w:val="0"/>
        <w:adjustRightInd w:val="0"/>
        <w:spacing w:after="0" w:line="240" w:lineRule="auto"/>
        <w:ind w:firstLine="568"/>
        <w:jc w:val="both"/>
        <w:rPr>
          <w:rFonts w:ascii="Arial" w:hAnsi="Arial" w:cs="Arial"/>
          <w:sz w:val="26"/>
          <w:szCs w:val="20"/>
          <w:lang w:eastAsia="ru-RU"/>
        </w:rPr>
      </w:pPr>
    </w:p>
    <w:p w:rsidR="00D83039" w:rsidRPr="008B0CE3" w:rsidRDefault="00D83039" w:rsidP="008B0CE3">
      <w:pPr>
        <w:widowControl w:val="0"/>
        <w:autoSpaceDE w:val="0"/>
        <w:autoSpaceDN w:val="0"/>
        <w:adjustRightInd w:val="0"/>
        <w:spacing w:after="0" w:line="240" w:lineRule="auto"/>
        <w:ind w:firstLine="568"/>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Default="00D83039" w:rsidP="008B0CE3">
      <w:pPr>
        <w:widowControl w:val="0"/>
        <w:autoSpaceDE w:val="0"/>
        <w:autoSpaceDN w:val="0"/>
        <w:adjustRightInd w:val="0"/>
        <w:spacing w:after="0" w:line="240" w:lineRule="auto"/>
        <w:jc w:val="both"/>
        <w:rPr>
          <w:rFonts w:ascii="Arial" w:hAnsi="Arial" w:cs="Arial"/>
          <w:sz w:val="26"/>
          <w:szCs w:val="20"/>
          <w:lang w:eastAsia="ru-RU"/>
        </w:rPr>
      </w:pPr>
    </w:p>
    <w:p w:rsidR="00D83039" w:rsidRPr="006363FC" w:rsidRDefault="00D83039" w:rsidP="006363FC">
      <w:pPr>
        <w:widowControl w:val="0"/>
        <w:autoSpaceDE w:val="0"/>
        <w:autoSpaceDN w:val="0"/>
        <w:adjustRightInd w:val="0"/>
        <w:spacing w:after="0" w:line="240" w:lineRule="auto"/>
        <w:jc w:val="right"/>
        <w:rPr>
          <w:rFonts w:ascii="Times New Roman" w:hAnsi="Times New Roman"/>
          <w:sz w:val="28"/>
          <w:szCs w:val="28"/>
          <w:lang w:eastAsia="ru-RU"/>
        </w:rPr>
      </w:pPr>
      <w:r w:rsidRPr="006363FC">
        <w:rPr>
          <w:rFonts w:ascii="Times New Roman" w:hAnsi="Times New Roman"/>
          <w:sz w:val="28"/>
          <w:szCs w:val="28"/>
          <w:lang w:eastAsia="ru-RU"/>
        </w:rPr>
        <w:t xml:space="preserve">Приложение № </w:t>
      </w:r>
      <w:r>
        <w:rPr>
          <w:rFonts w:ascii="Times New Roman" w:hAnsi="Times New Roman"/>
          <w:sz w:val="28"/>
          <w:szCs w:val="28"/>
          <w:lang w:eastAsia="ru-RU"/>
        </w:rPr>
        <w:t>3</w:t>
      </w:r>
    </w:p>
    <w:p w:rsidR="00D83039" w:rsidRPr="006363FC" w:rsidRDefault="00D83039" w:rsidP="006363FC">
      <w:pPr>
        <w:widowControl w:val="0"/>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w:t>
      </w:r>
      <w:r w:rsidRPr="006363FC">
        <w:rPr>
          <w:rFonts w:ascii="Times New Roman" w:hAnsi="Times New Roman"/>
          <w:sz w:val="28"/>
          <w:szCs w:val="28"/>
          <w:lang w:eastAsia="ru-RU"/>
        </w:rPr>
        <w:t xml:space="preserve"> постановлению администрации</w:t>
      </w:r>
    </w:p>
    <w:p w:rsidR="00D83039" w:rsidRPr="006363FC" w:rsidRDefault="00D83039" w:rsidP="006363FC">
      <w:pPr>
        <w:widowControl w:val="0"/>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г</w:t>
      </w:r>
      <w:r w:rsidRPr="006363FC">
        <w:rPr>
          <w:rFonts w:ascii="Times New Roman" w:hAnsi="Times New Roman"/>
          <w:sz w:val="28"/>
          <w:szCs w:val="28"/>
          <w:lang w:eastAsia="ru-RU"/>
        </w:rPr>
        <w:t>орода Пыть-Яха</w:t>
      </w: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8B0CE3" w:rsidRDefault="00D83039" w:rsidP="008B0CE3">
      <w:pPr>
        <w:widowControl w:val="0"/>
        <w:autoSpaceDE w:val="0"/>
        <w:autoSpaceDN w:val="0"/>
        <w:adjustRightInd w:val="0"/>
        <w:spacing w:after="0" w:line="240" w:lineRule="auto"/>
        <w:jc w:val="right"/>
        <w:rPr>
          <w:rFonts w:ascii="Times New Roman" w:hAnsi="Times New Roman"/>
          <w:sz w:val="26"/>
          <w:szCs w:val="20"/>
          <w:lang w:eastAsia="ru-RU"/>
        </w:rPr>
      </w:pPr>
    </w:p>
    <w:p w:rsidR="00D83039" w:rsidRPr="006363FC" w:rsidRDefault="00D83039" w:rsidP="006363FC">
      <w:pPr>
        <w:widowControl w:val="0"/>
        <w:autoSpaceDE w:val="0"/>
        <w:autoSpaceDN w:val="0"/>
        <w:adjustRightInd w:val="0"/>
        <w:spacing w:after="0" w:line="360" w:lineRule="auto"/>
        <w:jc w:val="both"/>
        <w:rPr>
          <w:rFonts w:ascii="Times New Roman" w:hAnsi="Times New Roman"/>
          <w:sz w:val="28"/>
          <w:szCs w:val="28"/>
          <w:lang w:eastAsia="ru-RU"/>
        </w:rPr>
      </w:pPr>
      <w:r w:rsidRPr="006363FC">
        <w:rPr>
          <w:rFonts w:ascii="Times New Roman" w:hAnsi="Times New Roman"/>
          <w:sz w:val="28"/>
          <w:szCs w:val="28"/>
          <w:lang w:eastAsia="ru-RU"/>
        </w:rPr>
        <w:fldChar w:fldCharType="begin"/>
      </w:r>
      <w:r w:rsidRPr="006363FC">
        <w:rPr>
          <w:rFonts w:ascii="Times New Roman" w:hAnsi="Times New Roman"/>
          <w:sz w:val="28"/>
          <w:szCs w:val="28"/>
          <w:lang w:eastAsia="ru-RU"/>
        </w:rPr>
        <w:instrText xml:space="preserve"> HYPERLINK "kodeks://link/d?nd=446492146&amp;point=mark=000000000000000000000000000000000000000000000000033PP75Q"\o"’’ОБ УТВЕРЖДЕНИИ ПОРЯДКА ПРЕДОСТАВЛЕНИЯ МУНИЦИПАЛЬНОЙ ПОДДЕРЖКИ НА ДОЛЕВОЕ ФИНАНСИРОВАНИЕ ПРОВЕДЕНИЯ КАПИТАЛЬНОГО ...’’</w:instrText>
      </w:r>
    </w:p>
    <w:p w:rsidR="00D83039" w:rsidRPr="006363FC" w:rsidRDefault="00D83039" w:rsidP="006363FC">
      <w:pPr>
        <w:widowControl w:val="0"/>
        <w:autoSpaceDE w:val="0"/>
        <w:autoSpaceDN w:val="0"/>
        <w:adjustRightInd w:val="0"/>
        <w:spacing w:after="0" w:line="360" w:lineRule="auto"/>
        <w:ind w:firstLine="568"/>
        <w:jc w:val="both"/>
        <w:rPr>
          <w:rFonts w:ascii="Times New Roman" w:hAnsi="Times New Roman"/>
          <w:sz w:val="28"/>
          <w:szCs w:val="28"/>
          <w:lang w:eastAsia="ru-RU"/>
        </w:rPr>
      </w:pPr>
      <w:r w:rsidRPr="006363FC">
        <w:rPr>
          <w:rFonts w:ascii="Times New Roman" w:hAnsi="Times New Roman"/>
          <w:sz w:val="28"/>
          <w:szCs w:val="28"/>
          <w:lang w:eastAsia="ru-RU"/>
        </w:rPr>
        <w:instrText>Постановление Администрации города Югорска Ханты-Мансийского автономного округа - Югры от 19.09.2017 N 2255</w:instrText>
      </w:r>
    </w:p>
    <w:p w:rsidR="00D83039" w:rsidRPr="006363FC" w:rsidRDefault="00D83039" w:rsidP="006363FC">
      <w:pPr>
        <w:widowControl w:val="0"/>
        <w:autoSpaceDE w:val="0"/>
        <w:autoSpaceDN w:val="0"/>
        <w:adjustRightInd w:val="0"/>
        <w:spacing w:after="0" w:line="360" w:lineRule="auto"/>
        <w:jc w:val="both"/>
        <w:rPr>
          <w:rFonts w:ascii="Times New Roman" w:hAnsi="Times New Roman"/>
          <w:sz w:val="28"/>
          <w:szCs w:val="28"/>
          <w:lang w:eastAsia="ru-RU"/>
        </w:rPr>
      </w:pPr>
      <w:r w:rsidRPr="006363FC">
        <w:rPr>
          <w:rFonts w:ascii="Times New Roman" w:hAnsi="Times New Roman"/>
          <w:sz w:val="28"/>
          <w:szCs w:val="28"/>
          <w:lang w:eastAsia="ru-RU"/>
        </w:rPr>
        <w:instrText>Статус: действует"</w:instrText>
      </w:r>
      <w:r w:rsidRPr="006363FC">
        <w:rPr>
          <w:rFonts w:ascii="Times New Roman" w:hAnsi="Times New Roman"/>
          <w:sz w:val="28"/>
          <w:szCs w:val="28"/>
          <w:lang w:eastAsia="ru-RU"/>
        </w:rPr>
      </w:r>
      <w:r w:rsidRPr="006363FC">
        <w:rPr>
          <w:rFonts w:ascii="Times New Roman" w:hAnsi="Times New Roman"/>
          <w:sz w:val="28"/>
          <w:szCs w:val="28"/>
          <w:lang w:eastAsia="ru-RU"/>
        </w:rPr>
        <w:fldChar w:fldCharType="separate"/>
      </w:r>
      <w:r w:rsidRPr="006363FC">
        <w:rPr>
          <w:rFonts w:ascii="Times New Roman" w:hAnsi="Times New Roman"/>
          <w:sz w:val="28"/>
          <w:szCs w:val="28"/>
          <w:lang w:eastAsia="ru-RU"/>
        </w:rPr>
        <w:t>СОСТАВ</w:t>
      </w:r>
    </w:p>
    <w:p w:rsidR="00D83039" w:rsidRDefault="00D83039" w:rsidP="006363FC">
      <w:pPr>
        <w:widowControl w:val="0"/>
        <w:autoSpaceDE w:val="0"/>
        <w:autoSpaceDN w:val="0"/>
        <w:adjustRightInd w:val="0"/>
        <w:spacing w:after="0" w:line="360" w:lineRule="auto"/>
        <w:jc w:val="center"/>
        <w:rPr>
          <w:rFonts w:ascii="Times New Roman" w:hAnsi="Times New Roman"/>
          <w:sz w:val="28"/>
          <w:szCs w:val="28"/>
          <w:lang w:eastAsia="ru-RU"/>
        </w:rPr>
      </w:pPr>
      <w:r w:rsidRPr="006363FC">
        <w:rPr>
          <w:rFonts w:ascii="Times New Roman" w:hAnsi="Times New Roman"/>
          <w:sz w:val="28"/>
          <w:szCs w:val="28"/>
          <w:lang w:eastAsia="ru-RU"/>
        </w:rPr>
        <w:t xml:space="preserve">комиссии по принятию решения о предоставлении субсидии из бюджета </w:t>
      </w:r>
      <w:r w:rsidRPr="006363FC">
        <w:rPr>
          <w:rFonts w:ascii="Times New Roman" w:hAnsi="Times New Roman"/>
          <w:bCs/>
          <w:iCs/>
          <w:sz w:val="28"/>
          <w:szCs w:val="28"/>
          <w:lang w:eastAsia="ru-RU"/>
        </w:rPr>
        <w:t>муниципального образования городского округа Пыть-Яха</w:t>
      </w:r>
      <w:r w:rsidRPr="006363FC">
        <w:rPr>
          <w:rFonts w:ascii="Times New Roman" w:hAnsi="Times New Roman"/>
          <w:sz w:val="28"/>
          <w:szCs w:val="28"/>
          <w:lang w:eastAsia="ru-RU"/>
        </w:rPr>
        <w:t xml:space="preserve"> на проведение капитального ремонта общего имущества в многоквартирных домах, расположенных на территории </w:t>
      </w:r>
      <w:r w:rsidRPr="006363FC">
        <w:rPr>
          <w:rFonts w:ascii="Times New Roman" w:hAnsi="Times New Roman"/>
          <w:bCs/>
          <w:iCs/>
          <w:sz w:val="28"/>
          <w:szCs w:val="28"/>
          <w:lang w:eastAsia="ru-RU"/>
        </w:rPr>
        <w:t>муниц</w:t>
      </w:r>
      <w:r>
        <w:rPr>
          <w:rFonts w:ascii="Times New Roman" w:hAnsi="Times New Roman"/>
          <w:bCs/>
          <w:iCs/>
          <w:sz w:val="28"/>
          <w:szCs w:val="28"/>
          <w:lang w:eastAsia="ru-RU"/>
        </w:rPr>
        <w:t>ипального образования городской округ</w:t>
      </w:r>
      <w:r w:rsidRPr="006363FC">
        <w:rPr>
          <w:rFonts w:ascii="Times New Roman" w:hAnsi="Times New Roman"/>
          <w:bCs/>
          <w:iCs/>
          <w:sz w:val="28"/>
          <w:szCs w:val="28"/>
          <w:lang w:eastAsia="ru-RU"/>
        </w:rPr>
        <w:t xml:space="preserve"> </w:t>
      </w:r>
      <w:r>
        <w:rPr>
          <w:rFonts w:ascii="Times New Roman" w:hAnsi="Times New Roman"/>
          <w:bCs/>
          <w:iCs/>
          <w:sz w:val="28"/>
          <w:szCs w:val="28"/>
          <w:lang w:eastAsia="ru-RU"/>
        </w:rPr>
        <w:t xml:space="preserve">город </w:t>
      </w:r>
      <w:r w:rsidRPr="006363FC">
        <w:rPr>
          <w:rFonts w:ascii="Times New Roman" w:hAnsi="Times New Roman"/>
          <w:bCs/>
          <w:iCs/>
          <w:sz w:val="28"/>
          <w:szCs w:val="28"/>
          <w:lang w:eastAsia="ru-RU"/>
        </w:rPr>
        <w:t>Пыть-Ях</w:t>
      </w:r>
      <w:r w:rsidRPr="006363FC">
        <w:rPr>
          <w:rFonts w:ascii="Times New Roman" w:hAnsi="Times New Roman"/>
          <w:sz w:val="28"/>
          <w:szCs w:val="28"/>
          <w:lang w:eastAsia="ru-RU"/>
        </w:rPr>
        <w:fldChar w:fldCharType="end"/>
      </w:r>
    </w:p>
    <w:p w:rsidR="00D83039" w:rsidRDefault="00D83039" w:rsidP="006363FC">
      <w:pPr>
        <w:widowControl w:val="0"/>
        <w:autoSpaceDE w:val="0"/>
        <w:autoSpaceDN w:val="0"/>
        <w:adjustRightInd w:val="0"/>
        <w:spacing w:after="0" w:line="360" w:lineRule="auto"/>
        <w:jc w:val="center"/>
        <w:rPr>
          <w:rFonts w:ascii="Times New Roman" w:hAnsi="Times New Roman"/>
          <w:sz w:val="28"/>
          <w:szCs w:val="28"/>
          <w:lang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84"/>
        <w:gridCol w:w="964"/>
        <w:gridCol w:w="5606"/>
      </w:tblGrid>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заместитель главы города – начальник управления по жилищно-коммунальному комплексу, транспорту и дорогам, председатель комиссии</w:t>
            </w:r>
          </w:p>
          <w:p w:rsidR="00D83039" w:rsidRPr="00DE1314" w:rsidRDefault="00D83039" w:rsidP="00DE1314">
            <w:pPr>
              <w:widowControl w:val="0"/>
              <w:autoSpaceDE w:val="0"/>
              <w:autoSpaceDN w:val="0"/>
              <w:adjustRightInd w:val="0"/>
              <w:spacing w:after="0" w:line="360" w:lineRule="auto"/>
              <w:jc w:val="center"/>
              <w:rPr>
                <w:rFonts w:ascii="Times New Roman" w:eastAsia="Calibri" w:hAnsi="Times New Roman"/>
                <w:sz w:val="28"/>
                <w:szCs w:val="28"/>
                <w:lang w:eastAsia="ru-RU"/>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первый заместитель главы города, заместитель председателя комиссии</w:t>
            </w:r>
          </w:p>
          <w:p w:rsidR="00D83039" w:rsidRPr="00DE1314" w:rsidRDefault="00D83039" w:rsidP="00DE1314">
            <w:pPr>
              <w:widowControl w:val="0"/>
              <w:autoSpaceDE w:val="0"/>
              <w:autoSpaceDN w:val="0"/>
              <w:adjustRightInd w:val="0"/>
              <w:spacing w:after="0" w:line="360" w:lineRule="auto"/>
              <w:jc w:val="both"/>
              <w:rPr>
                <w:rFonts w:ascii="Times New Roman" w:eastAsia="Calibri" w:hAnsi="Times New Roman"/>
                <w:sz w:val="28"/>
                <w:szCs w:val="28"/>
                <w:lang w:eastAsia="ru-RU"/>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Default="00D83039" w:rsidP="00DE1314">
            <w:pPr>
              <w:widowControl w:val="0"/>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главный специалист отдела жилищно-коммунального комплекса управления по жилищно-коммунальному комплексу, транспорту и дорогам, секретарь комиссии</w:t>
            </w:r>
          </w:p>
          <w:p w:rsidR="00D83039" w:rsidRPr="00DE1314" w:rsidRDefault="00D83039" w:rsidP="00DE1314">
            <w:pPr>
              <w:widowControl w:val="0"/>
              <w:autoSpaceDE w:val="0"/>
              <w:autoSpaceDN w:val="0"/>
              <w:adjustRightInd w:val="0"/>
              <w:spacing w:after="0" w:line="360" w:lineRule="auto"/>
              <w:jc w:val="both"/>
              <w:rPr>
                <w:rFonts w:ascii="Times New Roman" w:eastAsia="Calibri" w:hAnsi="Times New Roman"/>
                <w:sz w:val="28"/>
                <w:szCs w:val="28"/>
                <w:lang w:eastAsia="ru-RU"/>
              </w:rPr>
            </w:pPr>
          </w:p>
        </w:tc>
      </w:tr>
      <w:tr w:rsidR="00D83039" w:rsidTr="00A404A0">
        <w:tc>
          <w:tcPr>
            <w:tcW w:w="9854" w:type="dxa"/>
            <w:gridSpan w:val="3"/>
          </w:tcPr>
          <w:p w:rsidR="00D83039" w:rsidRDefault="00D83039" w:rsidP="00DE1314">
            <w:pPr>
              <w:autoSpaceDE w:val="0"/>
              <w:autoSpaceDN w:val="0"/>
              <w:adjustRightInd w:val="0"/>
              <w:spacing w:after="0" w:line="360" w:lineRule="auto"/>
              <w:jc w:val="center"/>
              <w:rPr>
                <w:rFonts w:ascii="Times New Roman" w:eastAsia="Calibri" w:hAnsi="Times New Roman"/>
                <w:sz w:val="28"/>
                <w:szCs w:val="28"/>
              </w:rPr>
            </w:pPr>
            <w:r>
              <w:rPr>
                <w:rFonts w:ascii="Times New Roman" w:eastAsia="Calibri" w:hAnsi="Times New Roman"/>
                <w:sz w:val="28"/>
                <w:szCs w:val="28"/>
              </w:rPr>
              <w:t>Члены комиссии</w:t>
            </w:r>
          </w:p>
          <w:p w:rsidR="00D83039" w:rsidRPr="00DE1314" w:rsidRDefault="00D83039" w:rsidP="00DE1314">
            <w:pPr>
              <w:autoSpaceDE w:val="0"/>
              <w:autoSpaceDN w:val="0"/>
              <w:adjustRightInd w:val="0"/>
              <w:spacing w:after="0" w:line="360" w:lineRule="auto"/>
              <w:jc w:val="center"/>
              <w:rPr>
                <w:rFonts w:ascii="Times New Roman" w:eastAsia="Calibri" w:hAnsi="Times New Roman"/>
                <w:sz w:val="28"/>
                <w:szCs w:val="28"/>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заместитель начальника управления по жилищно-коммунальному комплексу, транспорту и дорогам</w:t>
            </w:r>
          </w:p>
          <w:p w:rsidR="00D83039" w:rsidRDefault="00D83039" w:rsidP="00DE1314">
            <w:pPr>
              <w:widowControl w:val="0"/>
              <w:autoSpaceDE w:val="0"/>
              <w:autoSpaceDN w:val="0"/>
              <w:adjustRightInd w:val="0"/>
              <w:spacing w:after="0" w:line="360" w:lineRule="auto"/>
              <w:jc w:val="both"/>
              <w:rPr>
                <w:rFonts w:ascii="Times New Roman" w:eastAsia="Calibri" w:hAnsi="Times New Roman"/>
                <w:sz w:val="28"/>
                <w:szCs w:val="28"/>
                <w:lang w:eastAsia="ru-RU"/>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b/>
                <w:sz w:val="28"/>
                <w:szCs w:val="28"/>
              </w:rPr>
            </w:pPr>
            <w:r w:rsidRPr="00DE1314">
              <w:rPr>
                <w:rFonts w:ascii="Times New Roman" w:eastAsia="Calibri" w:hAnsi="Times New Roman"/>
                <w:sz w:val="28"/>
                <w:szCs w:val="28"/>
              </w:rPr>
              <w:t>муниципальный жилищный инспектор</w:t>
            </w:r>
            <w:r w:rsidRPr="00DE1314">
              <w:rPr>
                <w:rFonts w:ascii="Times New Roman" w:eastAsia="Calibri" w:hAnsi="Times New Roman"/>
                <w:b/>
                <w:sz w:val="28"/>
                <w:szCs w:val="28"/>
              </w:rPr>
              <w:t xml:space="preserve"> </w:t>
            </w:r>
          </w:p>
          <w:p w:rsidR="00D83039" w:rsidRPr="00376306" w:rsidRDefault="00D83039" w:rsidP="00DE1314">
            <w:pPr>
              <w:autoSpaceDE w:val="0"/>
              <w:autoSpaceDN w:val="0"/>
              <w:adjustRightInd w:val="0"/>
              <w:spacing w:after="0" w:line="360" w:lineRule="auto"/>
              <w:jc w:val="right"/>
              <w:rPr>
                <w:rFonts w:ascii="Times New Roman" w:eastAsia="Calibri" w:hAnsi="Times New Roman"/>
                <w:b/>
                <w:sz w:val="26"/>
                <w:szCs w:val="24"/>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представитель отдела территориального развития</w:t>
            </w: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ind w:firstLine="23"/>
              <w:jc w:val="both"/>
              <w:rPr>
                <w:rFonts w:ascii="Times New Roman" w:eastAsia="Calibri" w:hAnsi="Times New Roman"/>
                <w:sz w:val="28"/>
                <w:szCs w:val="28"/>
              </w:rPr>
            </w:pPr>
            <w:r w:rsidRPr="00DE1314">
              <w:rPr>
                <w:rFonts w:ascii="Times New Roman" w:eastAsia="Calibri" w:hAnsi="Times New Roman"/>
                <w:sz w:val="28"/>
                <w:szCs w:val="28"/>
              </w:rPr>
              <w:t>представитель управления по муниципальному имуществу</w:t>
            </w:r>
          </w:p>
          <w:p w:rsidR="00D83039" w:rsidRPr="00376306" w:rsidRDefault="00D83039" w:rsidP="00DE1314">
            <w:pPr>
              <w:autoSpaceDE w:val="0"/>
              <w:autoSpaceDN w:val="0"/>
              <w:adjustRightInd w:val="0"/>
              <w:spacing w:after="0" w:line="360" w:lineRule="auto"/>
              <w:jc w:val="right"/>
              <w:rPr>
                <w:rFonts w:ascii="Times New Roman" w:eastAsia="Calibri" w:hAnsi="Times New Roman"/>
                <w:sz w:val="26"/>
                <w:szCs w:val="24"/>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376306" w:rsidRDefault="00D83039" w:rsidP="00DE1314">
            <w:pPr>
              <w:autoSpaceDE w:val="0"/>
              <w:autoSpaceDN w:val="0"/>
              <w:adjustRightInd w:val="0"/>
              <w:spacing w:after="0" w:line="360" w:lineRule="auto"/>
              <w:jc w:val="both"/>
              <w:rPr>
                <w:rFonts w:ascii="Times New Roman" w:eastAsia="Calibri" w:hAnsi="Times New Roman"/>
                <w:sz w:val="26"/>
                <w:szCs w:val="24"/>
              </w:rPr>
            </w:pPr>
            <w:r w:rsidRPr="00DE1314">
              <w:rPr>
                <w:rFonts w:ascii="Times New Roman" w:eastAsia="Calibri" w:hAnsi="Times New Roman"/>
                <w:sz w:val="28"/>
                <w:szCs w:val="28"/>
              </w:rPr>
              <w:t>представитель Югорского фонда капитального ремонта общего имущества в многоквартирных домах, расположенных на территории Ханты-Мансийского автономного округа – Югры (по согласованию</w:t>
            </w:r>
            <w:r w:rsidRPr="00376306">
              <w:rPr>
                <w:rFonts w:ascii="Times New Roman" w:eastAsia="Calibri" w:hAnsi="Times New Roman"/>
                <w:sz w:val="26"/>
                <w:szCs w:val="24"/>
              </w:rPr>
              <w:t>)</w:t>
            </w:r>
          </w:p>
          <w:p w:rsidR="00D83039" w:rsidRPr="00376306" w:rsidRDefault="00D83039" w:rsidP="00DE1314">
            <w:pPr>
              <w:autoSpaceDE w:val="0"/>
              <w:autoSpaceDN w:val="0"/>
              <w:adjustRightInd w:val="0"/>
              <w:spacing w:after="0" w:line="360" w:lineRule="auto"/>
              <w:jc w:val="right"/>
              <w:rPr>
                <w:rFonts w:ascii="Times New Roman" w:eastAsia="Calibri" w:hAnsi="Times New Roman"/>
                <w:sz w:val="26"/>
                <w:szCs w:val="24"/>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 xml:space="preserve">представитель муниципального казенного учреждения «Управление капитального строительства г. Пыть-Яха» </w:t>
            </w:r>
            <w:r>
              <w:rPr>
                <w:rFonts w:ascii="Times New Roman" w:eastAsia="Calibri" w:hAnsi="Times New Roman"/>
                <w:sz w:val="28"/>
                <w:szCs w:val="28"/>
              </w:rPr>
              <w:t xml:space="preserve">                                   </w:t>
            </w:r>
            <w:r w:rsidRPr="00DE1314">
              <w:rPr>
                <w:rFonts w:ascii="Times New Roman" w:eastAsia="Calibri" w:hAnsi="Times New Roman"/>
                <w:sz w:val="28"/>
                <w:szCs w:val="28"/>
              </w:rPr>
              <w:t>(по согласованию)</w:t>
            </w:r>
          </w:p>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руководитель управляющей организации, товарищества собственников жилья, осуществляющих управление многоквартирным домом, в отношении которого принимается решение по установлению необходимости проведения капитального ремонта общего имущества (по согласованию)</w:t>
            </w:r>
          </w:p>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 xml:space="preserve">члены общественного совета по </w:t>
            </w:r>
            <w:r>
              <w:rPr>
                <w:rFonts w:ascii="Times New Roman" w:eastAsia="Calibri" w:hAnsi="Times New Roman"/>
                <w:sz w:val="28"/>
                <w:szCs w:val="28"/>
              </w:rPr>
              <w:t xml:space="preserve">               </w:t>
            </w:r>
            <w:r w:rsidRPr="00DE1314">
              <w:rPr>
                <w:rFonts w:ascii="Times New Roman" w:eastAsia="Calibri" w:hAnsi="Times New Roman"/>
                <w:sz w:val="28"/>
                <w:szCs w:val="28"/>
              </w:rPr>
              <w:t xml:space="preserve">жилищно-коммунальному хозяйству </w:t>
            </w:r>
            <w:r>
              <w:rPr>
                <w:rFonts w:ascii="Times New Roman" w:eastAsia="Calibri" w:hAnsi="Times New Roman"/>
                <w:sz w:val="28"/>
                <w:szCs w:val="28"/>
              </w:rPr>
              <w:t xml:space="preserve">                                     </w:t>
            </w:r>
            <w:r w:rsidRPr="00DE1314">
              <w:rPr>
                <w:rFonts w:ascii="Times New Roman" w:eastAsia="Calibri" w:hAnsi="Times New Roman"/>
                <w:sz w:val="28"/>
                <w:szCs w:val="28"/>
              </w:rPr>
              <w:t>(по согласованию)</w:t>
            </w:r>
          </w:p>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p>
        </w:tc>
      </w:tr>
      <w:tr w:rsidR="00D83039" w:rsidTr="00DE1314">
        <w:tc>
          <w:tcPr>
            <w:tcW w:w="328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964" w:type="dxa"/>
          </w:tcPr>
          <w:p w:rsidR="00D83039" w:rsidRDefault="00D83039" w:rsidP="006363FC">
            <w:pPr>
              <w:widowControl w:val="0"/>
              <w:autoSpaceDE w:val="0"/>
              <w:autoSpaceDN w:val="0"/>
              <w:adjustRightInd w:val="0"/>
              <w:spacing w:after="0" w:line="360" w:lineRule="auto"/>
              <w:jc w:val="center"/>
              <w:rPr>
                <w:rFonts w:ascii="Times New Roman" w:eastAsia="Calibri" w:hAnsi="Times New Roman"/>
                <w:sz w:val="28"/>
                <w:szCs w:val="28"/>
                <w:lang w:eastAsia="ru-RU"/>
              </w:rPr>
            </w:pPr>
          </w:p>
        </w:tc>
        <w:tc>
          <w:tcPr>
            <w:tcW w:w="5606" w:type="dxa"/>
          </w:tcPr>
          <w:p w:rsidR="00D83039" w:rsidRPr="00DE1314" w:rsidRDefault="00D83039" w:rsidP="00DE1314">
            <w:pPr>
              <w:autoSpaceDE w:val="0"/>
              <w:autoSpaceDN w:val="0"/>
              <w:adjustRightInd w:val="0"/>
              <w:spacing w:after="0" w:line="360" w:lineRule="auto"/>
              <w:jc w:val="both"/>
              <w:rPr>
                <w:rFonts w:ascii="Times New Roman" w:eastAsia="Calibri" w:hAnsi="Times New Roman"/>
                <w:sz w:val="28"/>
                <w:szCs w:val="28"/>
              </w:rPr>
            </w:pPr>
            <w:r w:rsidRPr="00DE1314">
              <w:rPr>
                <w:rFonts w:ascii="Times New Roman" w:eastAsia="Calibri" w:hAnsi="Times New Roman"/>
                <w:sz w:val="28"/>
                <w:szCs w:val="28"/>
              </w:rPr>
              <w:t>представитель собственников помещений в многоквартирном доме, в отношении которого принимается решение по установлению необходимости проведения капитального ремонта общего имущества (по согласованию)</w:t>
            </w:r>
          </w:p>
        </w:tc>
      </w:tr>
    </w:tbl>
    <w:p w:rsidR="00D83039" w:rsidRDefault="00D83039" w:rsidP="006363FC">
      <w:pPr>
        <w:widowControl w:val="0"/>
        <w:autoSpaceDE w:val="0"/>
        <w:autoSpaceDN w:val="0"/>
        <w:adjustRightInd w:val="0"/>
        <w:spacing w:after="0" w:line="360" w:lineRule="auto"/>
        <w:jc w:val="center"/>
        <w:rPr>
          <w:rFonts w:ascii="Times New Roman" w:hAnsi="Times New Roman"/>
          <w:sz w:val="28"/>
          <w:szCs w:val="28"/>
          <w:lang w:eastAsia="ru-RU"/>
        </w:rPr>
      </w:pPr>
    </w:p>
    <w:p w:rsidR="00D83039" w:rsidRPr="008B0CE3" w:rsidRDefault="00D83039" w:rsidP="006363FC">
      <w:pPr>
        <w:widowControl w:val="0"/>
        <w:autoSpaceDE w:val="0"/>
        <w:autoSpaceDN w:val="0"/>
        <w:adjustRightInd w:val="0"/>
        <w:spacing w:after="0" w:line="360" w:lineRule="auto"/>
        <w:jc w:val="center"/>
        <w:rPr>
          <w:rFonts w:ascii="Times New Roman" w:hAnsi="Times New Roman"/>
          <w:b/>
          <w:bCs/>
          <w:sz w:val="26"/>
          <w:szCs w:val="20"/>
          <w:lang w:eastAsia="ru-RU"/>
        </w:rPr>
      </w:pPr>
    </w:p>
    <w:p w:rsidR="00D83039" w:rsidRPr="00D07F11" w:rsidRDefault="00D83039" w:rsidP="00D07F11">
      <w:pPr>
        <w:autoSpaceDE w:val="0"/>
        <w:autoSpaceDN w:val="0"/>
        <w:adjustRightInd w:val="0"/>
        <w:spacing w:after="0" w:line="240" w:lineRule="auto"/>
        <w:jc w:val="both"/>
        <w:rPr>
          <w:rFonts w:ascii="Times New Roman" w:eastAsia="Batang" w:hAnsi="Times New Roman"/>
          <w:sz w:val="28"/>
          <w:szCs w:val="28"/>
          <w:lang w:eastAsia="ru-RU"/>
        </w:rPr>
      </w:pPr>
    </w:p>
    <w:sectPr w:rsidR="00D83039" w:rsidRPr="00D07F11" w:rsidSect="00EF4E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039" w:rsidRDefault="00D83039" w:rsidP="003E527E">
      <w:pPr>
        <w:spacing w:after="0" w:line="240" w:lineRule="auto"/>
      </w:pPr>
      <w:r>
        <w:separator/>
      </w:r>
    </w:p>
  </w:endnote>
  <w:endnote w:type="continuationSeparator" w:id="0">
    <w:p w:rsidR="00D83039" w:rsidRDefault="00D83039" w:rsidP="003E5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ўа¬»¬¦¬ў"/>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039" w:rsidRDefault="00D83039" w:rsidP="003E527E">
      <w:pPr>
        <w:spacing w:after="0" w:line="240" w:lineRule="auto"/>
      </w:pPr>
      <w:r>
        <w:separator/>
      </w:r>
    </w:p>
  </w:footnote>
  <w:footnote w:type="continuationSeparator" w:id="0">
    <w:p w:rsidR="00D83039" w:rsidRDefault="00D83039" w:rsidP="003E5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39" w:rsidRDefault="00D83039">
    <w:pPr>
      <w:pStyle w:val="Header"/>
      <w:jc w:val="center"/>
    </w:pPr>
    <w:fldSimple w:instr="PAGE   \* MERGEFORMAT">
      <w:r>
        <w:rPr>
          <w:noProof/>
        </w:rPr>
        <w:t>18</w:t>
      </w:r>
    </w:fldSimple>
  </w:p>
  <w:p w:rsidR="00D83039" w:rsidRDefault="00D830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720E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E52B3D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602A40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7231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0D850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90E3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BDEC2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00462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42AC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ADC968A"/>
    <w:lvl w:ilvl="0">
      <w:start w:val="1"/>
      <w:numFmt w:val="bullet"/>
      <w:lvlText w:val=""/>
      <w:lvlJc w:val="left"/>
      <w:pPr>
        <w:tabs>
          <w:tab w:val="num" w:pos="360"/>
        </w:tabs>
        <w:ind w:left="360" w:hanging="360"/>
      </w:pPr>
      <w:rPr>
        <w:rFonts w:ascii="Symbol" w:hAnsi="Symbol" w:hint="default"/>
      </w:rPr>
    </w:lvl>
  </w:abstractNum>
  <w:abstractNum w:abstractNumId="10">
    <w:nsid w:val="3C7C340C"/>
    <w:multiLevelType w:val="multilevel"/>
    <w:tmpl w:val="B8E48F78"/>
    <w:lvl w:ilvl="0">
      <w:start w:val="1"/>
      <w:numFmt w:val="decimal"/>
      <w:lvlText w:val="%1."/>
      <w:lvlJc w:val="left"/>
      <w:pPr>
        <w:tabs>
          <w:tab w:val="num" w:pos="1069"/>
        </w:tabs>
        <w:ind w:left="1069" w:hanging="360"/>
      </w:pPr>
      <w:rPr>
        <w:rFonts w:eastAsia="Batang"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6C8"/>
    <w:rsid w:val="00004107"/>
    <w:rsid w:val="0001683D"/>
    <w:rsid w:val="00016E4F"/>
    <w:rsid w:val="0004176A"/>
    <w:rsid w:val="0005051A"/>
    <w:rsid w:val="00055EFA"/>
    <w:rsid w:val="00084682"/>
    <w:rsid w:val="0008633C"/>
    <w:rsid w:val="0009007B"/>
    <w:rsid w:val="00091E00"/>
    <w:rsid w:val="000952EA"/>
    <w:rsid w:val="000A0448"/>
    <w:rsid w:val="000D3C7A"/>
    <w:rsid w:val="000D6C3E"/>
    <w:rsid w:val="000E0DAC"/>
    <w:rsid w:val="000E4D2B"/>
    <w:rsid w:val="00100018"/>
    <w:rsid w:val="00102422"/>
    <w:rsid w:val="00103B2F"/>
    <w:rsid w:val="00113C9D"/>
    <w:rsid w:val="00123729"/>
    <w:rsid w:val="00134A37"/>
    <w:rsid w:val="00140FB6"/>
    <w:rsid w:val="00157165"/>
    <w:rsid w:val="0016029A"/>
    <w:rsid w:val="00160519"/>
    <w:rsid w:val="00160DD9"/>
    <w:rsid w:val="00163DBF"/>
    <w:rsid w:val="00164E3E"/>
    <w:rsid w:val="00187229"/>
    <w:rsid w:val="001B26F4"/>
    <w:rsid w:val="001B4CBD"/>
    <w:rsid w:val="001C2B5D"/>
    <w:rsid w:val="001D145C"/>
    <w:rsid w:val="001D5AAA"/>
    <w:rsid w:val="001E0A24"/>
    <w:rsid w:val="001E7A6D"/>
    <w:rsid w:val="00200871"/>
    <w:rsid w:val="00200A09"/>
    <w:rsid w:val="002066DF"/>
    <w:rsid w:val="002230C7"/>
    <w:rsid w:val="00226456"/>
    <w:rsid w:val="0023121B"/>
    <w:rsid w:val="002340AF"/>
    <w:rsid w:val="002346D1"/>
    <w:rsid w:val="00242408"/>
    <w:rsid w:val="002431B9"/>
    <w:rsid w:val="002528F6"/>
    <w:rsid w:val="00265C2B"/>
    <w:rsid w:val="0027561B"/>
    <w:rsid w:val="00276998"/>
    <w:rsid w:val="0028537A"/>
    <w:rsid w:val="00290BBA"/>
    <w:rsid w:val="00291F89"/>
    <w:rsid w:val="002A0E12"/>
    <w:rsid w:val="002A445F"/>
    <w:rsid w:val="002B4C7A"/>
    <w:rsid w:val="002D6BDF"/>
    <w:rsid w:val="003027D7"/>
    <w:rsid w:val="00313F4C"/>
    <w:rsid w:val="003236D3"/>
    <w:rsid w:val="00333EE2"/>
    <w:rsid w:val="003344AE"/>
    <w:rsid w:val="00352490"/>
    <w:rsid w:val="003710C8"/>
    <w:rsid w:val="00376306"/>
    <w:rsid w:val="00376C0D"/>
    <w:rsid w:val="00381A44"/>
    <w:rsid w:val="00381DCA"/>
    <w:rsid w:val="003841DB"/>
    <w:rsid w:val="00387EC6"/>
    <w:rsid w:val="003A2626"/>
    <w:rsid w:val="003A3DC7"/>
    <w:rsid w:val="003A5E00"/>
    <w:rsid w:val="003D3952"/>
    <w:rsid w:val="003E527E"/>
    <w:rsid w:val="003E52D6"/>
    <w:rsid w:val="004106D5"/>
    <w:rsid w:val="004270A4"/>
    <w:rsid w:val="00427722"/>
    <w:rsid w:val="004315CC"/>
    <w:rsid w:val="00434E46"/>
    <w:rsid w:val="00444C2A"/>
    <w:rsid w:val="00451A08"/>
    <w:rsid w:val="0046089B"/>
    <w:rsid w:val="00460A7E"/>
    <w:rsid w:val="00465E08"/>
    <w:rsid w:val="0048444B"/>
    <w:rsid w:val="0049332F"/>
    <w:rsid w:val="004B3E12"/>
    <w:rsid w:val="004C039D"/>
    <w:rsid w:val="004C089A"/>
    <w:rsid w:val="004C5A3D"/>
    <w:rsid w:val="004C6C2B"/>
    <w:rsid w:val="004C7517"/>
    <w:rsid w:val="004D12D6"/>
    <w:rsid w:val="004E1380"/>
    <w:rsid w:val="004E3A4D"/>
    <w:rsid w:val="004F2A40"/>
    <w:rsid w:val="004F2CC6"/>
    <w:rsid w:val="004F3160"/>
    <w:rsid w:val="004F4BAC"/>
    <w:rsid w:val="00505F89"/>
    <w:rsid w:val="00524215"/>
    <w:rsid w:val="00532C9E"/>
    <w:rsid w:val="00533114"/>
    <w:rsid w:val="0053578D"/>
    <w:rsid w:val="00537818"/>
    <w:rsid w:val="00550D82"/>
    <w:rsid w:val="0056248F"/>
    <w:rsid w:val="00572EE5"/>
    <w:rsid w:val="005753DA"/>
    <w:rsid w:val="0059188D"/>
    <w:rsid w:val="005A0419"/>
    <w:rsid w:val="005A51E2"/>
    <w:rsid w:val="005C48F9"/>
    <w:rsid w:val="005C6EAB"/>
    <w:rsid w:val="005D26AE"/>
    <w:rsid w:val="005E2C35"/>
    <w:rsid w:val="005E3D8D"/>
    <w:rsid w:val="005E6AC3"/>
    <w:rsid w:val="005F6BED"/>
    <w:rsid w:val="0060421A"/>
    <w:rsid w:val="00612F50"/>
    <w:rsid w:val="0061620F"/>
    <w:rsid w:val="00617822"/>
    <w:rsid w:val="006331E7"/>
    <w:rsid w:val="006363FC"/>
    <w:rsid w:val="006372AF"/>
    <w:rsid w:val="00637A19"/>
    <w:rsid w:val="00650243"/>
    <w:rsid w:val="006568A4"/>
    <w:rsid w:val="0065707A"/>
    <w:rsid w:val="00663CB1"/>
    <w:rsid w:val="006642D0"/>
    <w:rsid w:val="006709FC"/>
    <w:rsid w:val="006835B3"/>
    <w:rsid w:val="006862DF"/>
    <w:rsid w:val="0069121D"/>
    <w:rsid w:val="00697243"/>
    <w:rsid w:val="006A18D1"/>
    <w:rsid w:val="006A62A1"/>
    <w:rsid w:val="006B24CD"/>
    <w:rsid w:val="006B39C9"/>
    <w:rsid w:val="006B4E24"/>
    <w:rsid w:val="006C5C1F"/>
    <w:rsid w:val="006D1635"/>
    <w:rsid w:val="006D305E"/>
    <w:rsid w:val="006E28B7"/>
    <w:rsid w:val="006E6AC7"/>
    <w:rsid w:val="007001FE"/>
    <w:rsid w:val="00700B8A"/>
    <w:rsid w:val="00707894"/>
    <w:rsid w:val="00720557"/>
    <w:rsid w:val="007247B0"/>
    <w:rsid w:val="00734E7C"/>
    <w:rsid w:val="00764C40"/>
    <w:rsid w:val="007651EB"/>
    <w:rsid w:val="00765E6E"/>
    <w:rsid w:val="00765FCB"/>
    <w:rsid w:val="007702C7"/>
    <w:rsid w:val="00771E09"/>
    <w:rsid w:val="007744ED"/>
    <w:rsid w:val="007756F2"/>
    <w:rsid w:val="007845DE"/>
    <w:rsid w:val="007A09DD"/>
    <w:rsid w:val="007B088B"/>
    <w:rsid w:val="007B7ED5"/>
    <w:rsid w:val="007B7EDD"/>
    <w:rsid w:val="007C38B3"/>
    <w:rsid w:val="007C7D7F"/>
    <w:rsid w:val="007D3072"/>
    <w:rsid w:val="007D51C0"/>
    <w:rsid w:val="007E53E5"/>
    <w:rsid w:val="007F4F83"/>
    <w:rsid w:val="008004F6"/>
    <w:rsid w:val="00800536"/>
    <w:rsid w:val="008015AD"/>
    <w:rsid w:val="00805832"/>
    <w:rsid w:val="00813FC6"/>
    <w:rsid w:val="00817DE6"/>
    <w:rsid w:val="00831E34"/>
    <w:rsid w:val="008330A1"/>
    <w:rsid w:val="00833ECD"/>
    <w:rsid w:val="00841124"/>
    <w:rsid w:val="00850C0E"/>
    <w:rsid w:val="0087035A"/>
    <w:rsid w:val="00870C11"/>
    <w:rsid w:val="00870F4D"/>
    <w:rsid w:val="00874254"/>
    <w:rsid w:val="00887AEC"/>
    <w:rsid w:val="00893529"/>
    <w:rsid w:val="008A3C7C"/>
    <w:rsid w:val="008A4D22"/>
    <w:rsid w:val="008A7178"/>
    <w:rsid w:val="008A7683"/>
    <w:rsid w:val="008A7C89"/>
    <w:rsid w:val="008B0CE3"/>
    <w:rsid w:val="008B4E4A"/>
    <w:rsid w:val="008C26AA"/>
    <w:rsid w:val="008C5222"/>
    <w:rsid w:val="008C63A0"/>
    <w:rsid w:val="008D0005"/>
    <w:rsid w:val="008D27AD"/>
    <w:rsid w:val="008D379F"/>
    <w:rsid w:val="008D5C3E"/>
    <w:rsid w:val="008D7B75"/>
    <w:rsid w:val="008E7E21"/>
    <w:rsid w:val="008F29CE"/>
    <w:rsid w:val="009043C9"/>
    <w:rsid w:val="009044D9"/>
    <w:rsid w:val="00910408"/>
    <w:rsid w:val="009112AD"/>
    <w:rsid w:val="00913245"/>
    <w:rsid w:val="00917134"/>
    <w:rsid w:val="00935217"/>
    <w:rsid w:val="009363F5"/>
    <w:rsid w:val="00937955"/>
    <w:rsid w:val="0094255A"/>
    <w:rsid w:val="0094702F"/>
    <w:rsid w:val="00955365"/>
    <w:rsid w:val="00956FE3"/>
    <w:rsid w:val="00960311"/>
    <w:rsid w:val="00966AAD"/>
    <w:rsid w:val="00971FC0"/>
    <w:rsid w:val="009865B1"/>
    <w:rsid w:val="00991821"/>
    <w:rsid w:val="00991BD5"/>
    <w:rsid w:val="009938E6"/>
    <w:rsid w:val="00996A1A"/>
    <w:rsid w:val="009A5215"/>
    <w:rsid w:val="009C65DD"/>
    <w:rsid w:val="009D3DF3"/>
    <w:rsid w:val="009D67DA"/>
    <w:rsid w:val="009E289A"/>
    <w:rsid w:val="009F253A"/>
    <w:rsid w:val="009F7497"/>
    <w:rsid w:val="00A01CC9"/>
    <w:rsid w:val="00A10795"/>
    <w:rsid w:val="00A136A8"/>
    <w:rsid w:val="00A16089"/>
    <w:rsid w:val="00A20279"/>
    <w:rsid w:val="00A264A2"/>
    <w:rsid w:val="00A35D8C"/>
    <w:rsid w:val="00A404A0"/>
    <w:rsid w:val="00A422F5"/>
    <w:rsid w:val="00A53306"/>
    <w:rsid w:val="00A6278B"/>
    <w:rsid w:val="00A6331B"/>
    <w:rsid w:val="00A713BF"/>
    <w:rsid w:val="00A76E8F"/>
    <w:rsid w:val="00A84E8E"/>
    <w:rsid w:val="00A92393"/>
    <w:rsid w:val="00A95A44"/>
    <w:rsid w:val="00AA382F"/>
    <w:rsid w:val="00AB3535"/>
    <w:rsid w:val="00AC77E0"/>
    <w:rsid w:val="00AE4DBF"/>
    <w:rsid w:val="00B2048E"/>
    <w:rsid w:val="00B2171D"/>
    <w:rsid w:val="00B26EE8"/>
    <w:rsid w:val="00B30706"/>
    <w:rsid w:val="00B37DAD"/>
    <w:rsid w:val="00B42660"/>
    <w:rsid w:val="00B55F32"/>
    <w:rsid w:val="00B5724B"/>
    <w:rsid w:val="00B61FB0"/>
    <w:rsid w:val="00B67415"/>
    <w:rsid w:val="00B7648D"/>
    <w:rsid w:val="00B77DF0"/>
    <w:rsid w:val="00B85BC9"/>
    <w:rsid w:val="00B86BB0"/>
    <w:rsid w:val="00B94701"/>
    <w:rsid w:val="00B957F6"/>
    <w:rsid w:val="00BA3726"/>
    <w:rsid w:val="00BB4655"/>
    <w:rsid w:val="00BC0F39"/>
    <w:rsid w:val="00BC41A5"/>
    <w:rsid w:val="00BE1E34"/>
    <w:rsid w:val="00BE2DB8"/>
    <w:rsid w:val="00BF1751"/>
    <w:rsid w:val="00BF232C"/>
    <w:rsid w:val="00C200DF"/>
    <w:rsid w:val="00C359E9"/>
    <w:rsid w:val="00C37AE9"/>
    <w:rsid w:val="00C45E62"/>
    <w:rsid w:val="00C4665C"/>
    <w:rsid w:val="00C523F8"/>
    <w:rsid w:val="00C66208"/>
    <w:rsid w:val="00C9054D"/>
    <w:rsid w:val="00C946DC"/>
    <w:rsid w:val="00CA6980"/>
    <w:rsid w:val="00CB130D"/>
    <w:rsid w:val="00CB5A86"/>
    <w:rsid w:val="00CB5DA0"/>
    <w:rsid w:val="00CC21D6"/>
    <w:rsid w:val="00CC66B0"/>
    <w:rsid w:val="00CD21CB"/>
    <w:rsid w:val="00CD65A9"/>
    <w:rsid w:val="00CE2AB1"/>
    <w:rsid w:val="00CF3EF7"/>
    <w:rsid w:val="00D00001"/>
    <w:rsid w:val="00D02738"/>
    <w:rsid w:val="00D07F11"/>
    <w:rsid w:val="00D32AEE"/>
    <w:rsid w:val="00D330EE"/>
    <w:rsid w:val="00D37DFA"/>
    <w:rsid w:val="00D4790C"/>
    <w:rsid w:val="00D52047"/>
    <w:rsid w:val="00D56AB7"/>
    <w:rsid w:val="00D67510"/>
    <w:rsid w:val="00D83039"/>
    <w:rsid w:val="00D838EB"/>
    <w:rsid w:val="00D9262C"/>
    <w:rsid w:val="00DC3477"/>
    <w:rsid w:val="00DE1314"/>
    <w:rsid w:val="00DE4600"/>
    <w:rsid w:val="00DE54F4"/>
    <w:rsid w:val="00DF76CB"/>
    <w:rsid w:val="00E22D1D"/>
    <w:rsid w:val="00E23BEF"/>
    <w:rsid w:val="00E274D1"/>
    <w:rsid w:val="00E30ADD"/>
    <w:rsid w:val="00E32091"/>
    <w:rsid w:val="00E36F3F"/>
    <w:rsid w:val="00E37495"/>
    <w:rsid w:val="00E406B2"/>
    <w:rsid w:val="00E52E5E"/>
    <w:rsid w:val="00E62BE9"/>
    <w:rsid w:val="00E664FA"/>
    <w:rsid w:val="00E74564"/>
    <w:rsid w:val="00E87FDA"/>
    <w:rsid w:val="00E96718"/>
    <w:rsid w:val="00E96C60"/>
    <w:rsid w:val="00EA76CF"/>
    <w:rsid w:val="00EB194B"/>
    <w:rsid w:val="00EB3F10"/>
    <w:rsid w:val="00EB573C"/>
    <w:rsid w:val="00ED1645"/>
    <w:rsid w:val="00ED5F45"/>
    <w:rsid w:val="00ED6566"/>
    <w:rsid w:val="00EF2B76"/>
    <w:rsid w:val="00EF4EE8"/>
    <w:rsid w:val="00EF5799"/>
    <w:rsid w:val="00EF6EB6"/>
    <w:rsid w:val="00F01A83"/>
    <w:rsid w:val="00F01AEC"/>
    <w:rsid w:val="00F03E4D"/>
    <w:rsid w:val="00F06344"/>
    <w:rsid w:val="00F10866"/>
    <w:rsid w:val="00F12065"/>
    <w:rsid w:val="00F147AA"/>
    <w:rsid w:val="00F319F7"/>
    <w:rsid w:val="00F377E7"/>
    <w:rsid w:val="00F42142"/>
    <w:rsid w:val="00F43AC6"/>
    <w:rsid w:val="00F456C8"/>
    <w:rsid w:val="00F5319D"/>
    <w:rsid w:val="00F54D82"/>
    <w:rsid w:val="00F56DE7"/>
    <w:rsid w:val="00F66E7F"/>
    <w:rsid w:val="00FA253F"/>
    <w:rsid w:val="00FA545A"/>
    <w:rsid w:val="00FA5832"/>
    <w:rsid w:val="00FB10D9"/>
    <w:rsid w:val="00FB1DB1"/>
    <w:rsid w:val="00FB205C"/>
    <w:rsid w:val="00FB49B7"/>
    <w:rsid w:val="00FB4E7C"/>
    <w:rsid w:val="00FD0809"/>
    <w:rsid w:val="00FD54C0"/>
    <w:rsid w:val="00FD64F5"/>
    <w:rsid w:val="00FD73FE"/>
    <w:rsid w:val="00FE38E0"/>
    <w:rsid w:val="00FE470E"/>
    <w:rsid w:val="00FF2791"/>
    <w:rsid w:val="00FF52C9"/>
    <w:rsid w:val="00FF6A01"/>
    <w:rsid w:val="00FF70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B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D5C3E"/>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rsid w:val="003E527E"/>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3E527E"/>
    <w:rPr>
      <w:rFonts w:cs="Times New Roman"/>
    </w:rPr>
  </w:style>
  <w:style w:type="paragraph" w:styleId="Footer">
    <w:name w:val="footer"/>
    <w:basedOn w:val="Normal"/>
    <w:link w:val="FooterChar"/>
    <w:uiPriority w:val="99"/>
    <w:rsid w:val="003E527E"/>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3E527E"/>
    <w:rPr>
      <w:rFonts w:cs="Times New Roman"/>
    </w:rPr>
  </w:style>
  <w:style w:type="paragraph" w:customStyle="1" w:styleId="ConsPlusNonformat">
    <w:name w:val="ConsPlusNonformat"/>
    <w:uiPriority w:val="99"/>
    <w:rsid w:val="009865B1"/>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9865B1"/>
    <w:pPr>
      <w:widowControl w:val="0"/>
      <w:autoSpaceDE w:val="0"/>
      <w:autoSpaceDN w:val="0"/>
      <w:adjustRightInd w:val="0"/>
    </w:pPr>
    <w:rPr>
      <w:rFonts w:ascii="Arial" w:eastAsia="Times New Roman" w:hAnsi="Arial" w:cs="Arial"/>
      <w:sz w:val="20"/>
      <w:szCs w:val="20"/>
    </w:rPr>
  </w:style>
  <w:style w:type="paragraph" w:customStyle="1" w:styleId="ConsPlusNormal">
    <w:name w:val="ConsPlusNormal"/>
    <w:uiPriority w:val="99"/>
    <w:rsid w:val="00D02738"/>
    <w:pPr>
      <w:autoSpaceDE w:val="0"/>
      <w:autoSpaceDN w:val="0"/>
      <w:adjustRightInd w:val="0"/>
    </w:pPr>
    <w:rPr>
      <w:rFonts w:ascii="Arial" w:hAnsi="Arial" w:cs="Arial"/>
      <w:sz w:val="20"/>
      <w:szCs w:val="20"/>
      <w:lang w:eastAsia="en-US"/>
    </w:rPr>
  </w:style>
  <w:style w:type="paragraph" w:customStyle="1" w:styleId="ConsPlusTitle">
    <w:name w:val="ConsPlusTitle"/>
    <w:uiPriority w:val="99"/>
    <w:rsid w:val="008D27AD"/>
    <w:pPr>
      <w:autoSpaceDE w:val="0"/>
      <w:autoSpaceDN w:val="0"/>
      <w:adjustRightInd w:val="0"/>
    </w:pPr>
    <w:rPr>
      <w:rFonts w:ascii="Arial" w:hAnsi="Arial" w:cs="Arial"/>
      <w:b/>
      <w:bCs/>
      <w:sz w:val="20"/>
      <w:szCs w:val="20"/>
      <w:lang w:eastAsia="en-US"/>
    </w:rPr>
  </w:style>
  <w:style w:type="paragraph" w:styleId="BodyTextIndent">
    <w:name w:val="Body Text Indent"/>
    <w:basedOn w:val="Normal"/>
    <w:link w:val="BodyTextIndentChar"/>
    <w:uiPriority w:val="99"/>
    <w:rsid w:val="004315CC"/>
    <w:pPr>
      <w:autoSpaceDE w:val="0"/>
      <w:autoSpaceDN w:val="0"/>
      <w:adjustRightInd w:val="0"/>
      <w:spacing w:after="0" w:line="240" w:lineRule="auto"/>
      <w:ind w:firstLine="540"/>
      <w:jc w:val="both"/>
    </w:pPr>
    <w:rPr>
      <w:rFonts w:ascii="Times New Roman" w:hAnsi="Times New Roman"/>
      <w:sz w:val="28"/>
      <w:szCs w:val="20"/>
      <w:lang w:eastAsia="ru-RU"/>
    </w:rPr>
  </w:style>
  <w:style w:type="character" w:customStyle="1" w:styleId="BodyTextIndentChar">
    <w:name w:val="Body Text Indent Char"/>
    <w:basedOn w:val="DefaultParagraphFont"/>
    <w:link w:val="BodyTextIndent"/>
    <w:uiPriority w:val="99"/>
    <w:locked/>
    <w:rsid w:val="004315CC"/>
    <w:rPr>
      <w:rFonts w:ascii="Times New Roman" w:hAnsi="Times New Roman" w:cs="Times New Roman"/>
      <w:sz w:val="28"/>
      <w:lang w:eastAsia="ru-RU"/>
    </w:rPr>
  </w:style>
  <w:style w:type="paragraph" w:styleId="NoSpacing">
    <w:name w:val="No Spacing"/>
    <w:uiPriority w:val="99"/>
    <w:qFormat/>
    <w:rsid w:val="004315CC"/>
    <w:rPr>
      <w:rFonts w:eastAsia="Times New Roman"/>
      <w:lang w:eastAsia="en-US"/>
    </w:rPr>
  </w:style>
  <w:style w:type="paragraph" w:styleId="BalloonText">
    <w:name w:val="Balloon Text"/>
    <w:basedOn w:val="Normal"/>
    <w:link w:val="BalloonTextChar"/>
    <w:uiPriority w:val="99"/>
    <w:semiHidden/>
    <w:rsid w:val="009C65DD"/>
    <w:pPr>
      <w:spacing w:after="0" w:line="240" w:lineRule="auto"/>
    </w:pPr>
    <w:rPr>
      <w:rFonts w:ascii="Segoe UI" w:hAnsi="Segoe UI"/>
      <w:sz w:val="18"/>
      <w:szCs w:val="20"/>
      <w:lang w:eastAsia="ru-RU"/>
    </w:rPr>
  </w:style>
  <w:style w:type="character" w:customStyle="1" w:styleId="BalloonTextChar">
    <w:name w:val="Balloon Text Char"/>
    <w:basedOn w:val="DefaultParagraphFont"/>
    <w:link w:val="BalloonText"/>
    <w:uiPriority w:val="99"/>
    <w:semiHidden/>
    <w:locked/>
    <w:rsid w:val="009C65DD"/>
    <w:rPr>
      <w:rFonts w:ascii="Segoe UI" w:hAnsi="Segoe UI" w:cs="Times New Roman"/>
      <w:sz w:val="18"/>
    </w:rPr>
  </w:style>
  <w:style w:type="character" w:customStyle="1" w:styleId="apple-converted-space">
    <w:name w:val="apple-converted-space"/>
    <w:uiPriority w:val="99"/>
    <w:rsid w:val="00870F4D"/>
  </w:style>
  <w:style w:type="paragraph" w:styleId="HTMLPreformatted">
    <w:name w:val="HTML Preformatted"/>
    <w:basedOn w:val="Normal"/>
    <w:link w:val="HTMLPreformattedChar"/>
    <w:uiPriority w:val="99"/>
    <w:semiHidden/>
    <w:rsid w:val="00C37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PreformattedChar">
    <w:name w:val="HTML Preformatted Char"/>
    <w:basedOn w:val="DefaultParagraphFont"/>
    <w:link w:val="HTMLPreformatted"/>
    <w:uiPriority w:val="99"/>
    <w:semiHidden/>
    <w:locked/>
    <w:rsid w:val="00C37AE9"/>
    <w:rPr>
      <w:rFonts w:ascii="Courier New" w:hAnsi="Courier New" w:cs="Times New Roman"/>
      <w:sz w:val="20"/>
    </w:rPr>
  </w:style>
  <w:style w:type="paragraph" w:styleId="BodyText2">
    <w:name w:val="Body Text 2"/>
    <w:basedOn w:val="Normal"/>
    <w:link w:val="BodyText2Char"/>
    <w:uiPriority w:val="99"/>
    <w:semiHidden/>
    <w:rsid w:val="00F43AC6"/>
    <w:pPr>
      <w:spacing w:after="120" w:line="480" w:lineRule="auto"/>
    </w:pPr>
    <w:rPr>
      <w:sz w:val="20"/>
      <w:szCs w:val="20"/>
      <w:lang w:eastAsia="ru-RU"/>
    </w:rPr>
  </w:style>
  <w:style w:type="character" w:customStyle="1" w:styleId="BodyText2Char">
    <w:name w:val="Body Text 2 Char"/>
    <w:basedOn w:val="DefaultParagraphFont"/>
    <w:link w:val="BodyText2"/>
    <w:uiPriority w:val="99"/>
    <w:semiHidden/>
    <w:locked/>
    <w:rsid w:val="00F43AC6"/>
    <w:rPr>
      <w:rFonts w:cs="Times New Roman"/>
    </w:rPr>
  </w:style>
  <w:style w:type="character" w:styleId="Hyperlink">
    <w:name w:val="Hyperlink"/>
    <w:basedOn w:val="DefaultParagraphFont"/>
    <w:uiPriority w:val="99"/>
    <w:rsid w:val="00765FCB"/>
    <w:rPr>
      <w:rFonts w:cs="Times New Roman"/>
      <w:color w:val="0000FF"/>
      <w:u w:val="single"/>
    </w:rPr>
  </w:style>
  <w:style w:type="paragraph" w:customStyle="1" w:styleId="p1">
    <w:name w:val="p1"/>
    <w:basedOn w:val="Normal"/>
    <w:uiPriority w:val="99"/>
    <w:rsid w:val="003A3DC7"/>
    <w:pPr>
      <w:spacing w:before="100" w:beforeAutospacing="1" w:after="100" w:afterAutospacing="1" w:line="240" w:lineRule="auto"/>
    </w:pPr>
    <w:rPr>
      <w:rFonts w:ascii="Times New Roman" w:hAnsi="Times New Roman"/>
      <w:sz w:val="24"/>
      <w:szCs w:val="24"/>
      <w:lang w:eastAsia="ru-RU"/>
    </w:rPr>
  </w:style>
  <w:style w:type="paragraph" w:styleId="BodyText">
    <w:name w:val="Body Text"/>
    <w:basedOn w:val="Normal"/>
    <w:link w:val="BodyTextChar"/>
    <w:uiPriority w:val="99"/>
    <w:semiHidden/>
    <w:rsid w:val="00D07F11"/>
    <w:pPr>
      <w:spacing w:after="120"/>
    </w:pPr>
    <w:rPr>
      <w:szCs w:val="20"/>
    </w:rPr>
  </w:style>
  <w:style w:type="character" w:customStyle="1" w:styleId="BodyTextChar">
    <w:name w:val="Body Text Char"/>
    <w:basedOn w:val="DefaultParagraphFont"/>
    <w:link w:val="BodyText"/>
    <w:uiPriority w:val="99"/>
    <w:semiHidden/>
    <w:locked/>
    <w:rsid w:val="00D07F11"/>
    <w:rPr>
      <w:rFonts w:cs="Times New Roman"/>
      <w:sz w:val="22"/>
      <w:lang w:eastAsia="en-US"/>
    </w:rPr>
  </w:style>
  <w:style w:type="table" w:styleId="TableGrid">
    <w:name w:val="Table Grid"/>
    <w:basedOn w:val="TableNormal"/>
    <w:uiPriority w:val="99"/>
    <w:locked/>
    <w:rsid w:val="00505F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8B0CE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2641684">
      <w:marLeft w:val="0"/>
      <w:marRight w:val="0"/>
      <w:marTop w:val="0"/>
      <w:marBottom w:val="0"/>
      <w:divBdr>
        <w:top w:val="none" w:sz="0" w:space="0" w:color="auto"/>
        <w:left w:val="none" w:sz="0" w:space="0" w:color="auto"/>
        <w:bottom w:val="none" w:sz="0" w:space="0" w:color="auto"/>
        <w:right w:val="none" w:sz="0" w:space="0" w:color="auto"/>
      </w:divBdr>
    </w:div>
    <w:div w:id="1942641686">
      <w:marLeft w:val="0"/>
      <w:marRight w:val="0"/>
      <w:marTop w:val="0"/>
      <w:marBottom w:val="0"/>
      <w:divBdr>
        <w:top w:val="none" w:sz="0" w:space="0" w:color="auto"/>
        <w:left w:val="none" w:sz="0" w:space="0" w:color="auto"/>
        <w:bottom w:val="none" w:sz="0" w:space="0" w:color="auto"/>
        <w:right w:val="none" w:sz="0" w:space="0" w:color="auto"/>
      </w:divBdr>
    </w:div>
    <w:div w:id="1942641688">
      <w:marLeft w:val="0"/>
      <w:marRight w:val="0"/>
      <w:marTop w:val="0"/>
      <w:marBottom w:val="0"/>
      <w:divBdr>
        <w:top w:val="none" w:sz="0" w:space="0" w:color="auto"/>
        <w:left w:val="none" w:sz="0" w:space="0" w:color="auto"/>
        <w:bottom w:val="none" w:sz="0" w:space="0" w:color="auto"/>
        <w:right w:val="none" w:sz="0" w:space="0" w:color="auto"/>
      </w:divBdr>
    </w:div>
    <w:div w:id="1942641689">
      <w:marLeft w:val="0"/>
      <w:marRight w:val="0"/>
      <w:marTop w:val="0"/>
      <w:marBottom w:val="0"/>
      <w:divBdr>
        <w:top w:val="none" w:sz="0" w:space="0" w:color="auto"/>
        <w:left w:val="none" w:sz="0" w:space="0" w:color="auto"/>
        <w:bottom w:val="none" w:sz="0" w:space="0" w:color="auto"/>
        <w:right w:val="none" w:sz="0" w:space="0" w:color="auto"/>
      </w:divBdr>
      <w:divsChild>
        <w:div w:id="1942641693">
          <w:marLeft w:val="0"/>
          <w:marRight w:val="0"/>
          <w:marTop w:val="0"/>
          <w:marBottom w:val="0"/>
          <w:divBdr>
            <w:top w:val="none" w:sz="0" w:space="0" w:color="auto"/>
            <w:left w:val="none" w:sz="0" w:space="0" w:color="auto"/>
            <w:bottom w:val="none" w:sz="0" w:space="0" w:color="auto"/>
            <w:right w:val="none" w:sz="0" w:space="0" w:color="auto"/>
          </w:divBdr>
          <w:divsChild>
            <w:div w:id="1942641692">
              <w:marLeft w:val="0"/>
              <w:marRight w:val="0"/>
              <w:marTop w:val="0"/>
              <w:marBottom w:val="0"/>
              <w:divBdr>
                <w:top w:val="none" w:sz="0" w:space="0" w:color="auto"/>
                <w:left w:val="none" w:sz="0" w:space="0" w:color="auto"/>
                <w:bottom w:val="none" w:sz="0" w:space="0" w:color="auto"/>
                <w:right w:val="none" w:sz="0" w:space="0" w:color="auto"/>
              </w:divBdr>
              <w:divsChild>
                <w:div w:id="1942641691">
                  <w:marLeft w:val="0"/>
                  <w:marRight w:val="0"/>
                  <w:marTop w:val="0"/>
                  <w:marBottom w:val="0"/>
                  <w:divBdr>
                    <w:top w:val="none" w:sz="0" w:space="0" w:color="auto"/>
                    <w:left w:val="none" w:sz="0" w:space="0" w:color="auto"/>
                    <w:bottom w:val="none" w:sz="0" w:space="0" w:color="auto"/>
                    <w:right w:val="none" w:sz="0" w:space="0" w:color="auto"/>
                  </w:divBdr>
                  <w:divsChild>
                    <w:div w:id="1942641687">
                      <w:marLeft w:val="0"/>
                      <w:marRight w:val="0"/>
                      <w:marTop w:val="0"/>
                      <w:marBottom w:val="0"/>
                      <w:divBdr>
                        <w:top w:val="none" w:sz="0" w:space="0" w:color="auto"/>
                        <w:left w:val="none" w:sz="0" w:space="0" w:color="auto"/>
                        <w:bottom w:val="none" w:sz="0" w:space="0" w:color="auto"/>
                        <w:right w:val="none" w:sz="0" w:space="0" w:color="auto"/>
                      </w:divBdr>
                      <w:divsChild>
                        <w:div w:id="1942641690">
                          <w:marLeft w:val="0"/>
                          <w:marRight w:val="0"/>
                          <w:marTop w:val="0"/>
                          <w:marBottom w:val="0"/>
                          <w:divBdr>
                            <w:top w:val="none" w:sz="0" w:space="0" w:color="auto"/>
                            <w:left w:val="none" w:sz="0" w:space="0" w:color="auto"/>
                            <w:bottom w:val="none" w:sz="0" w:space="0" w:color="auto"/>
                            <w:right w:val="none" w:sz="0" w:space="0" w:color="auto"/>
                          </w:divBdr>
                          <w:divsChild>
                            <w:div w:id="1942641685">
                              <w:marLeft w:val="0"/>
                              <w:marRight w:val="0"/>
                              <w:marTop w:val="0"/>
                              <w:marBottom w:val="0"/>
                              <w:divBdr>
                                <w:top w:val="none" w:sz="0" w:space="0" w:color="auto"/>
                                <w:left w:val="none" w:sz="0" w:space="0" w:color="auto"/>
                                <w:bottom w:val="none" w:sz="0" w:space="0" w:color="auto"/>
                                <w:right w:val="none" w:sz="0" w:space="0" w:color="auto"/>
                              </w:divBdr>
                              <w:divsChild>
                                <w:div w:id="19426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641694">
      <w:marLeft w:val="0"/>
      <w:marRight w:val="0"/>
      <w:marTop w:val="0"/>
      <w:marBottom w:val="0"/>
      <w:divBdr>
        <w:top w:val="none" w:sz="0" w:space="0" w:color="auto"/>
        <w:left w:val="none" w:sz="0" w:space="0" w:color="auto"/>
        <w:bottom w:val="none" w:sz="0" w:space="0" w:color="auto"/>
        <w:right w:val="none" w:sz="0" w:space="0" w:color="auto"/>
      </w:divBdr>
    </w:div>
    <w:div w:id="1942641695">
      <w:marLeft w:val="0"/>
      <w:marRight w:val="0"/>
      <w:marTop w:val="0"/>
      <w:marBottom w:val="0"/>
      <w:divBdr>
        <w:top w:val="none" w:sz="0" w:space="0" w:color="auto"/>
        <w:left w:val="none" w:sz="0" w:space="0" w:color="auto"/>
        <w:bottom w:val="none" w:sz="0" w:space="0" w:color="auto"/>
        <w:right w:val="none" w:sz="0" w:space="0" w:color="auto"/>
      </w:divBdr>
    </w:div>
    <w:div w:id="1942641696">
      <w:marLeft w:val="0"/>
      <w:marRight w:val="0"/>
      <w:marTop w:val="0"/>
      <w:marBottom w:val="0"/>
      <w:divBdr>
        <w:top w:val="none" w:sz="0" w:space="0" w:color="auto"/>
        <w:left w:val="none" w:sz="0" w:space="0" w:color="auto"/>
        <w:bottom w:val="none" w:sz="0" w:space="0" w:color="auto"/>
        <w:right w:val="none" w:sz="0" w:space="0" w:color="auto"/>
      </w:divBdr>
    </w:div>
    <w:div w:id="1942641697">
      <w:marLeft w:val="0"/>
      <w:marRight w:val="0"/>
      <w:marTop w:val="0"/>
      <w:marBottom w:val="0"/>
      <w:divBdr>
        <w:top w:val="none" w:sz="0" w:space="0" w:color="auto"/>
        <w:left w:val="none" w:sz="0" w:space="0" w:color="auto"/>
        <w:bottom w:val="none" w:sz="0" w:space="0" w:color="auto"/>
        <w:right w:val="none" w:sz="0" w:space="0" w:color="auto"/>
      </w:divBdr>
    </w:div>
    <w:div w:id="1942641698">
      <w:marLeft w:val="0"/>
      <w:marRight w:val="0"/>
      <w:marTop w:val="0"/>
      <w:marBottom w:val="0"/>
      <w:divBdr>
        <w:top w:val="none" w:sz="0" w:space="0" w:color="auto"/>
        <w:left w:val="none" w:sz="0" w:space="0" w:color="auto"/>
        <w:bottom w:val="none" w:sz="0" w:space="0" w:color="auto"/>
        <w:right w:val="none" w:sz="0" w:space="0" w:color="auto"/>
      </w:divBdr>
    </w:div>
    <w:div w:id="1942641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1055;&#1088;&#1086;&#1077;&#1082;&#1090;%20&#1085;&#1077;&#1086;&#1090;&#1083;&#1086;&#1078;&#1085;&#1072;&#1103;%20&#1085;&#1077;&#1086;&#1073;&#1093;&#1086;&#1076;&#1080;&#1084;&#1086;&#1089;&#1090;&#1100;%20&#1082;&#1072;&#1087;.%20&#1088;&#1077;&#1084;&#1086;&#1085;&#1090;.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4329</TotalTime>
  <Pages>18</Pages>
  <Words>4688</Words>
  <Characters>26727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1,2</dc:title>
  <dc:subject/>
  <dc:creator>User</dc:creator>
  <cp:keywords/>
  <dc:description/>
  <cp:lastModifiedBy>Администрация города</cp:lastModifiedBy>
  <cp:revision>5</cp:revision>
  <cp:lastPrinted>2018-05-07T04:51:00Z</cp:lastPrinted>
  <dcterms:created xsi:type="dcterms:W3CDTF">2018-04-25T02:45:00Z</dcterms:created>
  <dcterms:modified xsi:type="dcterms:W3CDTF">2018-05-07T08:04:00Z</dcterms:modified>
</cp:coreProperties>
</file>