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80E" w:rsidRPr="00B97C25" w:rsidRDefault="00B6480E" w:rsidP="00B6480E">
      <w:pPr>
        <w:pStyle w:val="a3"/>
        <w:shd w:val="clear" w:color="auto" w:fill="FFFFFF"/>
        <w:jc w:val="center"/>
        <w:rPr>
          <w:rFonts w:ascii="Helvetica" w:hAnsi="Helvetica" w:cs="Arial"/>
          <w:b/>
          <w:i/>
          <w:sz w:val="21"/>
          <w:szCs w:val="21"/>
        </w:rPr>
      </w:pPr>
      <w:r w:rsidRPr="00B97C25">
        <w:rPr>
          <w:rFonts w:ascii="Helvetica" w:hAnsi="Helvetica" w:cs="Arial"/>
          <w:b/>
          <w:i/>
          <w:sz w:val="21"/>
          <w:szCs w:val="21"/>
        </w:rPr>
        <w:t>«</w:t>
      </w:r>
      <w:proofErr w:type="spellStart"/>
      <w:r w:rsidRPr="00B97C25">
        <w:rPr>
          <w:rFonts w:ascii="Helvetica" w:hAnsi="Helvetica" w:cs="Arial"/>
          <w:b/>
          <w:i/>
          <w:sz w:val="21"/>
          <w:szCs w:val="21"/>
        </w:rPr>
        <w:t>Fair</w:t>
      </w:r>
      <w:proofErr w:type="spellEnd"/>
      <w:r w:rsidRPr="00B97C25">
        <w:rPr>
          <w:rFonts w:ascii="Helvetica" w:hAnsi="Helvetica" w:cs="Arial"/>
          <w:b/>
          <w:i/>
          <w:sz w:val="21"/>
          <w:szCs w:val="21"/>
        </w:rPr>
        <w:t xml:space="preserve"> </w:t>
      </w:r>
      <w:proofErr w:type="spellStart"/>
      <w:r w:rsidRPr="00B97C25">
        <w:rPr>
          <w:rFonts w:ascii="Helvetica" w:hAnsi="Helvetica" w:cs="Arial"/>
          <w:b/>
          <w:i/>
          <w:sz w:val="21"/>
          <w:szCs w:val="21"/>
        </w:rPr>
        <w:t>Digital</w:t>
      </w:r>
      <w:proofErr w:type="spellEnd"/>
      <w:r w:rsidRPr="00B97C25">
        <w:rPr>
          <w:rFonts w:ascii="Helvetica" w:hAnsi="Helvetica" w:cs="Arial"/>
          <w:b/>
          <w:i/>
          <w:sz w:val="21"/>
          <w:szCs w:val="21"/>
        </w:rPr>
        <w:t xml:space="preserve"> </w:t>
      </w:r>
      <w:proofErr w:type="spellStart"/>
      <w:r w:rsidRPr="00B97C25">
        <w:rPr>
          <w:rFonts w:ascii="Helvetica" w:hAnsi="Helvetica" w:cs="Arial"/>
          <w:b/>
          <w:i/>
          <w:sz w:val="21"/>
          <w:szCs w:val="21"/>
        </w:rPr>
        <w:t>Finance</w:t>
      </w:r>
      <w:proofErr w:type="spellEnd"/>
      <w:r w:rsidRPr="00B97C25">
        <w:rPr>
          <w:rFonts w:ascii="Helvetica" w:hAnsi="Helvetica" w:cs="Arial"/>
          <w:b/>
          <w:i/>
          <w:sz w:val="21"/>
          <w:szCs w:val="21"/>
        </w:rPr>
        <w:t>  - Справедливые цифровые финансовые услуги».</w:t>
      </w:r>
    </w:p>
    <w:p w:rsidR="00A318CA" w:rsidRPr="001274EF" w:rsidRDefault="002D4A2D" w:rsidP="00B97C25">
      <w:pPr>
        <w:pStyle w:val="a3"/>
        <w:shd w:val="clear" w:color="auto" w:fill="FFFFFF"/>
        <w:ind w:firstLine="708"/>
        <w:contextualSpacing/>
        <w:jc w:val="both"/>
      </w:pPr>
      <w:r>
        <w:t xml:space="preserve">Ежегодно во </w:t>
      </w:r>
      <w:r w:rsidR="00A318CA" w:rsidRPr="001274EF">
        <w:t>все</w:t>
      </w:r>
      <w:r>
        <w:t>м</w:t>
      </w:r>
      <w:r w:rsidR="00A318CA" w:rsidRPr="001274EF">
        <w:t xml:space="preserve"> мире празднуется День защиты прав потребителей. Масштаб всемирности этого праздника говорит о той значимости, которая придаётся защите прав потребителей во всех странах, ведь добросовестное поведение лиц, осуществляющих предпринимательскую деятельность, и соблюдение прав потребителей, способствует развитию благоприятных экономических правоотношений в частности, государства и общества в целом. </w:t>
      </w:r>
    </w:p>
    <w:p w:rsidR="001274EF" w:rsidRPr="001274EF" w:rsidRDefault="00C408AF" w:rsidP="001274EF">
      <w:pPr>
        <w:pStyle w:val="a3"/>
        <w:shd w:val="clear" w:color="auto" w:fill="FFFFFF"/>
        <w:contextualSpacing/>
        <w:jc w:val="both"/>
      </w:pPr>
      <w:r>
        <w:t>В 2</w:t>
      </w:r>
      <w:r w:rsidR="000F3C6E" w:rsidRPr="001274EF">
        <w:t xml:space="preserve">022 </w:t>
      </w:r>
      <w:r>
        <w:t>году Всемирный день</w:t>
      </w:r>
      <w:r w:rsidR="00A318CA" w:rsidRPr="001274EF">
        <w:t xml:space="preserve"> потребителей</w:t>
      </w:r>
      <w:r>
        <w:t xml:space="preserve"> празднуется</w:t>
      </w:r>
      <w:r w:rsidR="00A318CA" w:rsidRPr="001274EF">
        <w:t xml:space="preserve"> под девизом – «</w:t>
      </w:r>
      <w:proofErr w:type="spellStart"/>
      <w:r w:rsidR="00A318CA" w:rsidRPr="001274EF">
        <w:t>Fair</w:t>
      </w:r>
      <w:proofErr w:type="spellEnd"/>
      <w:r w:rsidR="00A318CA" w:rsidRPr="001274EF">
        <w:t xml:space="preserve"> </w:t>
      </w:r>
      <w:proofErr w:type="spellStart"/>
      <w:r w:rsidR="00A318CA" w:rsidRPr="001274EF">
        <w:t>Digital</w:t>
      </w:r>
      <w:proofErr w:type="spellEnd"/>
      <w:r w:rsidR="00A318CA" w:rsidRPr="001274EF">
        <w:t xml:space="preserve"> </w:t>
      </w:r>
      <w:proofErr w:type="spellStart"/>
      <w:r w:rsidR="00A318CA" w:rsidRPr="001274EF">
        <w:t>Finance</w:t>
      </w:r>
      <w:proofErr w:type="spellEnd"/>
      <w:r w:rsidR="00A318CA" w:rsidRPr="001274EF">
        <w:t xml:space="preserve">  - Справедливые цифровые финансовые услуги». </w:t>
      </w:r>
      <w:r w:rsidR="001274EF" w:rsidRPr="001274EF">
        <w:t xml:space="preserve">Использование цифровых технологий и интернета позволило финансовым организациям ускорить и упростить доступ к своим услугам. </w:t>
      </w:r>
    </w:p>
    <w:p w:rsidR="001274EF" w:rsidRPr="001274EF" w:rsidRDefault="001274EF" w:rsidP="00C408AF">
      <w:pPr>
        <w:pStyle w:val="a3"/>
        <w:shd w:val="clear" w:color="auto" w:fill="FFFFFF"/>
        <w:ind w:firstLine="708"/>
        <w:contextualSpacing/>
        <w:jc w:val="both"/>
      </w:pPr>
      <w:r w:rsidRPr="001274EF">
        <w:t>Банкоматы, платежные банковские и небанковские терминалы — устройства самообслуживания, средства платежей, которые делают возможным оплату товаров и услуг без участия продавца, ли</w:t>
      </w:r>
      <w:r w:rsidR="002D4A2D">
        <w:t xml:space="preserve">бо </w:t>
      </w:r>
      <w:proofErr w:type="spellStart"/>
      <w:r w:rsidR="002D4A2D">
        <w:t>обналичивани</w:t>
      </w:r>
      <w:r w:rsidRPr="001274EF">
        <w:t>е</w:t>
      </w:r>
      <w:proofErr w:type="spellEnd"/>
      <w:r w:rsidRPr="001274EF">
        <w:t xml:space="preserve"> денежных средств без участия банковского кассира. </w:t>
      </w:r>
    </w:p>
    <w:p w:rsidR="001274EF" w:rsidRPr="001274EF" w:rsidRDefault="001274EF" w:rsidP="001274EF">
      <w:pPr>
        <w:pStyle w:val="a3"/>
        <w:shd w:val="clear" w:color="auto" w:fill="FFFFFF"/>
        <w:contextualSpacing/>
        <w:jc w:val="both"/>
      </w:pPr>
      <w:r w:rsidRPr="001274EF">
        <w:t xml:space="preserve">Мобильный банк, интернет-банк — программные продукты, позволяющие пользователю дистанционно контролировать состояние своего банковского и карточного счета, а также совершать платежи, переводы и покупки, не выходя из дома, при помощи компьютера, планшета, мобильного телефона. </w:t>
      </w:r>
    </w:p>
    <w:p w:rsidR="001274EF" w:rsidRPr="001274EF" w:rsidRDefault="001274EF" w:rsidP="001274EF">
      <w:pPr>
        <w:pStyle w:val="a3"/>
        <w:shd w:val="clear" w:color="auto" w:fill="FFFFFF"/>
        <w:contextualSpacing/>
        <w:jc w:val="both"/>
      </w:pPr>
      <w:r w:rsidRPr="001274EF">
        <w:t xml:space="preserve">Электронные деньги — цифровые средства платежа. Для их использования нужен электронный кошелек — своеобразный аналог банковского счета. При помощи электронных денег пользователь может оплачивать интернет-покупки, совершать денежные переводы и платежи, предоставляя получателям минимальную информацию о себе. </w:t>
      </w:r>
    </w:p>
    <w:p w:rsidR="0010113A" w:rsidRPr="00004664" w:rsidRDefault="001274EF" w:rsidP="00004664">
      <w:pPr>
        <w:pStyle w:val="a3"/>
        <w:shd w:val="clear" w:color="auto" w:fill="FFFFFF"/>
        <w:contextualSpacing/>
        <w:jc w:val="both"/>
      </w:pPr>
      <w:r w:rsidRPr="001274EF">
        <w:t xml:space="preserve">Все эти новые и удобные финансовые инструменты, не только создают комфортную пользовательскую среду, но и новые риски, которые нужно учитывать. </w:t>
      </w:r>
      <w:r w:rsidR="0010113A" w:rsidRPr="001274EF">
        <w:rPr>
          <w:color w:val="000000"/>
        </w:rPr>
        <w:t>Цифровые финансовые услуги включают методы электронного хранения и перевода средств; осуществления и получения платежей; займа, сбережения, страхования и инвестирования средств; а также управления финансами дистанционно. Вместе с тем при использовании данных инструментов существенно возрастает и риск финансового мошенничества.</w:t>
      </w:r>
    </w:p>
    <w:p w:rsidR="0010113A" w:rsidRPr="001274EF" w:rsidRDefault="0010113A" w:rsidP="00004664">
      <w:pPr>
        <w:pStyle w:val="rtejustify"/>
        <w:shd w:val="clear" w:color="auto" w:fill="FFFFFF"/>
        <w:ind w:firstLine="708"/>
        <w:contextualSpacing/>
        <w:rPr>
          <w:color w:val="000000"/>
        </w:rPr>
      </w:pPr>
      <w:r w:rsidRPr="001274EF">
        <w:rPr>
          <w:rStyle w:val="a4"/>
          <w:color w:val="000000"/>
        </w:rPr>
        <w:t>Для безопасного использования цифровых финансовых услуг  рекомендуем:</w:t>
      </w:r>
    </w:p>
    <w:p w:rsidR="0010113A" w:rsidRPr="001274EF" w:rsidRDefault="0010113A" w:rsidP="0010113A">
      <w:pPr>
        <w:pStyle w:val="rtejustify"/>
        <w:shd w:val="clear" w:color="auto" w:fill="FFFFFF"/>
        <w:contextualSpacing/>
        <w:rPr>
          <w:color w:val="000000"/>
        </w:rPr>
      </w:pPr>
      <w:r w:rsidRPr="001274EF">
        <w:rPr>
          <w:color w:val="000000"/>
        </w:rPr>
        <w:t>- Совершать покупки в интернете с помощью отдельной банковской карты и только на проверенных сайтах.</w:t>
      </w:r>
    </w:p>
    <w:p w:rsidR="0010113A" w:rsidRPr="001274EF" w:rsidRDefault="0010113A" w:rsidP="0010113A">
      <w:pPr>
        <w:pStyle w:val="rtejustify"/>
        <w:shd w:val="clear" w:color="auto" w:fill="FFFFFF"/>
        <w:contextualSpacing/>
        <w:rPr>
          <w:color w:val="000000"/>
        </w:rPr>
      </w:pPr>
      <w:r w:rsidRPr="001274EF">
        <w:rPr>
          <w:color w:val="000000"/>
        </w:rPr>
        <w:t>- Для отслеживания движения и остатка средств на карте подключить СМС-уведомления по используемой банковской карте и электронному кошельку.</w:t>
      </w:r>
    </w:p>
    <w:p w:rsidR="0010113A" w:rsidRPr="001274EF" w:rsidRDefault="0010113A" w:rsidP="0010113A">
      <w:pPr>
        <w:pStyle w:val="rtejustify"/>
        <w:shd w:val="clear" w:color="auto" w:fill="FFFFFF"/>
        <w:contextualSpacing/>
        <w:rPr>
          <w:color w:val="000000"/>
        </w:rPr>
      </w:pPr>
      <w:r w:rsidRPr="001274EF">
        <w:rPr>
          <w:color w:val="000000"/>
        </w:rPr>
        <w:t>- Не допускать посторонних к банковской карте, электронному кошельку, мобильному телефону и компьютеру.</w:t>
      </w:r>
    </w:p>
    <w:p w:rsidR="0010113A" w:rsidRPr="001274EF" w:rsidRDefault="0010113A" w:rsidP="0010113A">
      <w:pPr>
        <w:pStyle w:val="rtejustify"/>
        <w:shd w:val="clear" w:color="auto" w:fill="FFFFFF"/>
        <w:contextualSpacing/>
        <w:rPr>
          <w:color w:val="000000"/>
        </w:rPr>
      </w:pPr>
      <w:r w:rsidRPr="001274EF">
        <w:rPr>
          <w:color w:val="000000"/>
        </w:rPr>
        <w:t>- Никому не говорить, не записывать и прикрывать рукой при вводе в терминале свой ПИН-код.</w:t>
      </w:r>
    </w:p>
    <w:p w:rsidR="0010113A" w:rsidRPr="001274EF" w:rsidRDefault="0010113A" w:rsidP="0010113A">
      <w:pPr>
        <w:pStyle w:val="rtejustify"/>
        <w:shd w:val="clear" w:color="auto" w:fill="FFFFFF"/>
        <w:contextualSpacing/>
        <w:rPr>
          <w:color w:val="000000"/>
        </w:rPr>
      </w:pPr>
      <w:r w:rsidRPr="001274EF">
        <w:rPr>
          <w:color w:val="000000"/>
        </w:rPr>
        <w:t>- При пользовании банкоматом проявлять осторожность, обращать внимание на посторонних вокруг и на подозрительные устройства и накладки в местах ввода ПИН-кода и карты.</w:t>
      </w:r>
    </w:p>
    <w:p w:rsidR="0010113A" w:rsidRPr="001274EF" w:rsidRDefault="0010113A" w:rsidP="0010113A">
      <w:pPr>
        <w:pStyle w:val="rtejustify"/>
        <w:shd w:val="clear" w:color="auto" w:fill="FFFFFF"/>
        <w:contextualSpacing/>
        <w:rPr>
          <w:color w:val="000000"/>
        </w:rPr>
      </w:pPr>
      <w:r w:rsidRPr="001274EF">
        <w:rPr>
          <w:color w:val="000000"/>
        </w:rPr>
        <w:t>- Использовать сложные и разные пароли, регулярно их менять, никому не сообщать и не пересылать по электронной почте и в СМС.</w:t>
      </w:r>
    </w:p>
    <w:p w:rsidR="0010113A" w:rsidRPr="001274EF" w:rsidRDefault="0010113A" w:rsidP="0010113A">
      <w:pPr>
        <w:pStyle w:val="rtejustify"/>
        <w:shd w:val="clear" w:color="auto" w:fill="FFFFFF"/>
        <w:contextualSpacing/>
        <w:rPr>
          <w:color w:val="000000"/>
        </w:rPr>
      </w:pPr>
      <w:r w:rsidRPr="001274EF">
        <w:rPr>
          <w:color w:val="000000"/>
        </w:rPr>
        <w:t>- Не сохранять пароли и личные данные в интернет-сервисах.</w:t>
      </w:r>
    </w:p>
    <w:p w:rsidR="0010113A" w:rsidRPr="001274EF" w:rsidRDefault="0010113A" w:rsidP="0010113A">
      <w:pPr>
        <w:pStyle w:val="rtejustify"/>
        <w:shd w:val="clear" w:color="auto" w:fill="FFFFFF"/>
        <w:contextualSpacing/>
        <w:rPr>
          <w:color w:val="000000"/>
        </w:rPr>
      </w:pPr>
      <w:r w:rsidRPr="001274EF">
        <w:rPr>
          <w:color w:val="000000"/>
        </w:rPr>
        <w:t>- Удалять информацию о платежах с помощью очистки буфера файлов (</w:t>
      </w:r>
      <w:proofErr w:type="spellStart"/>
      <w:r w:rsidRPr="001274EF">
        <w:rPr>
          <w:color w:val="000000"/>
        </w:rPr>
        <w:t>cache</w:t>
      </w:r>
      <w:proofErr w:type="spellEnd"/>
      <w:r w:rsidRPr="001274EF">
        <w:rPr>
          <w:color w:val="000000"/>
        </w:rPr>
        <w:t>) и файлов сохранения данных (</w:t>
      </w:r>
      <w:proofErr w:type="spellStart"/>
      <w:r w:rsidRPr="001274EF">
        <w:rPr>
          <w:color w:val="000000"/>
        </w:rPr>
        <w:t>cookies</w:t>
      </w:r>
      <w:proofErr w:type="spellEnd"/>
      <w:r w:rsidRPr="001274EF">
        <w:rPr>
          <w:color w:val="000000"/>
        </w:rPr>
        <w:t>).</w:t>
      </w:r>
    </w:p>
    <w:p w:rsidR="0010113A" w:rsidRPr="001274EF" w:rsidRDefault="0010113A" w:rsidP="0010113A">
      <w:pPr>
        <w:pStyle w:val="rtejustify"/>
        <w:shd w:val="clear" w:color="auto" w:fill="FFFFFF"/>
        <w:contextualSpacing/>
        <w:rPr>
          <w:color w:val="000000"/>
        </w:rPr>
      </w:pPr>
      <w:r w:rsidRPr="001274EF">
        <w:rPr>
          <w:color w:val="000000"/>
        </w:rPr>
        <w:t>- Избегать СМС-платежей на короткие номера для оплаты интернет-услуг и переводов непроверенным получателям.</w:t>
      </w:r>
    </w:p>
    <w:p w:rsidR="0010113A" w:rsidRPr="001274EF" w:rsidRDefault="0010113A" w:rsidP="0010113A">
      <w:pPr>
        <w:pStyle w:val="rtejustify"/>
        <w:shd w:val="clear" w:color="auto" w:fill="FFFFFF"/>
        <w:contextualSpacing/>
        <w:rPr>
          <w:color w:val="000000"/>
        </w:rPr>
      </w:pPr>
      <w:r w:rsidRPr="001274EF">
        <w:rPr>
          <w:color w:val="000000"/>
        </w:rPr>
        <w:t>- Не реагировать на сообщения якобы от банка или платежной организации, предлагающие перерегистрироваться, повторно ввести данные, перезвонить и т. п.</w:t>
      </w:r>
    </w:p>
    <w:p w:rsidR="0010113A" w:rsidRPr="001274EF" w:rsidRDefault="0010113A" w:rsidP="0010113A">
      <w:pPr>
        <w:pStyle w:val="rtejustify"/>
        <w:shd w:val="clear" w:color="auto" w:fill="FFFFFF"/>
        <w:contextualSpacing/>
        <w:rPr>
          <w:color w:val="000000"/>
        </w:rPr>
      </w:pPr>
      <w:r w:rsidRPr="001274EF">
        <w:rPr>
          <w:color w:val="000000"/>
        </w:rPr>
        <w:lastRenderedPageBreak/>
        <w:t>- Незамедлительно сообщать в платежную организацию, потерялась карта либо «взломан» кошелек, данные карты стали известны посторонним или с нее без согласия держателя списаны деньги.</w:t>
      </w:r>
    </w:p>
    <w:p w:rsidR="0010113A" w:rsidRPr="001274EF" w:rsidRDefault="0010113A" w:rsidP="0010113A">
      <w:pPr>
        <w:pStyle w:val="rtejustify"/>
        <w:shd w:val="clear" w:color="auto" w:fill="FFFFFF"/>
        <w:contextualSpacing/>
        <w:rPr>
          <w:color w:val="000000"/>
        </w:rPr>
      </w:pPr>
      <w:r w:rsidRPr="001274EF">
        <w:rPr>
          <w:color w:val="000000"/>
        </w:rPr>
        <w:t>- Не передавать банковскую карту посторонним: ее реквизиты (номер карты, срок действия, имя владельца, CVV/СVС-код) могут быть использованы для чужого интернет-платежа или оплаты покупок в магазине.</w:t>
      </w:r>
    </w:p>
    <w:p w:rsidR="0010113A" w:rsidRPr="003E3A6A" w:rsidRDefault="0010113A" w:rsidP="003E3A6A">
      <w:pPr>
        <w:pStyle w:val="rtejustify"/>
        <w:shd w:val="clear" w:color="auto" w:fill="FFFFFF"/>
        <w:contextualSpacing/>
        <w:rPr>
          <w:color w:val="000000"/>
        </w:rPr>
      </w:pPr>
      <w:r w:rsidRPr="001274EF">
        <w:rPr>
          <w:color w:val="000000"/>
        </w:rPr>
        <w:t>Обращаем внимание, что ни один сотрудник банка не имеет право запрашивать номер вашей карты, трехзначный номер с обратной стороны карты или код-подтверждения из СМС. Всеми этими данными банк располагает.</w:t>
      </w:r>
    </w:p>
    <w:p w:rsidR="00B97C25" w:rsidRPr="001274EF" w:rsidRDefault="001274EF" w:rsidP="00B97C2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4EF">
        <w:rPr>
          <w:rFonts w:ascii="Times New Roman" w:hAnsi="Times New Roman" w:cs="Times New Roman"/>
          <w:kern w:val="36"/>
          <w:sz w:val="24"/>
          <w:szCs w:val="24"/>
        </w:rPr>
        <w:t>Напоминаем, что, с</w:t>
      </w:r>
      <w:r w:rsidR="00B97C25" w:rsidRPr="001274EF">
        <w:rPr>
          <w:rFonts w:ascii="Times New Roman" w:hAnsi="Times New Roman" w:cs="Times New Roman"/>
          <w:kern w:val="36"/>
          <w:sz w:val="24"/>
          <w:szCs w:val="24"/>
        </w:rPr>
        <w:t xml:space="preserve">пециалисты консультационного пункта </w:t>
      </w:r>
      <w:r w:rsidR="00B97C25" w:rsidRPr="001274EF">
        <w:rPr>
          <w:rFonts w:ascii="Times New Roman" w:hAnsi="Times New Roman" w:cs="Times New Roman"/>
          <w:sz w:val="24"/>
          <w:szCs w:val="24"/>
        </w:rPr>
        <w:t xml:space="preserve">ФФБУЗ «ЦГиЭ в ХМАО-Югре в г. Нефтеюганске и Нефтеюганском районе и в г. Пыть-Яхе» проводят консультирования граждан по интересующим их вопросам по телефону </w:t>
      </w:r>
      <w:r w:rsidR="002D4A2D">
        <w:rPr>
          <w:rFonts w:ascii="Times New Roman" w:hAnsi="Times New Roman" w:cs="Times New Roman"/>
          <w:sz w:val="24"/>
          <w:szCs w:val="24"/>
        </w:rPr>
        <w:t xml:space="preserve">горячей линии 8(3463) 22-63-54 </w:t>
      </w:r>
      <w:r w:rsidR="00B97C25" w:rsidRPr="001274EF">
        <w:rPr>
          <w:rFonts w:ascii="Times New Roman" w:hAnsi="Times New Roman" w:cs="Times New Roman"/>
          <w:sz w:val="24"/>
          <w:szCs w:val="24"/>
        </w:rPr>
        <w:t>с 9.00 до 18.00, в пятницу с 9.00-13.00</w:t>
      </w:r>
    </w:p>
    <w:p w:rsidR="00503B92" w:rsidRPr="001274EF" w:rsidRDefault="00503B92" w:rsidP="00B97C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03B92" w:rsidRPr="00127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49"/>
    <w:rsid w:val="00004664"/>
    <w:rsid w:val="000F3C6E"/>
    <w:rsid w:val="0010113A"/>
    <w:rsid w:val="001274EF"/>
    <w:rsid w:val="002D4A2D"/>
    <w:rsid w:val="003E3A6A"/>
    <w:rsid w:val="00503B92"/>
    <w:rsid w:val="00A318CA"/>
    <w:rsid w:val="00B6480E"/>
    <w:rsid w:val="00B97C25"/>
    <w:rsid w:val="00C408AF"/>
    <w:rsid w:val="00EA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60049-B885-4A13-8983-5746E5E5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8C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7C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tejustify">
    <w:name w:val="rtejustify"/>
    <w:basedOn w:val="a"/>
    <w:rsid w:val="0010113A"/>
    <w:pPr>
      <w:spacing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11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46443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59772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8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53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07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7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256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3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98991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635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64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65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3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58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4217">
                      <w:marLeft w:val="-555"/>
                      <w:marRight w:val="-15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63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4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81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396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 Ш.У.</dc:creator>
  <cp:keywords/>
  <dc:description/>
  <cp:lastModifiedBy>Анастасия Келлер</cp:lastModifiedBy>
  <cp:revision>11</cp:revision>
  <dcterms:created xsi:type="dcterms:W3CDTF">2022-03-18T06:45:00Z</dcterms:created>
  <dcterms:modified xsi:type="dcterms:W3CDTF">2022-04-06T09:13:00Z</dcterms:modified>
</cp:coreProperties>
</file>