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ACE" w:rsidRPr="00B6019E" w:rsidRDefault="008B0ACE" w:rsidP="008B0ACE">
      <w:pPr>
        <w:spacing w:after="0" w:line="240" w:lineRule="auto"/>
        <w:jc w:val="right"/>
        <w:rPr>
          <w:rFonts w:ascii="Times New Roman" w:hAnsi="Times New Roman"/>
        </w:rPr>
      </w:pPr>
      <w:r w:rsidRPr="00B6019E">
        <w:rPr>
          <w:rFonts w:ascii="Times New Roman" w:hAnsi="Times New Roman"/>
        </w:rPr>
        <w:t>Приложение №2</w:t>
      </w:r>
    </w:p>
    <w:p w:rsidR="008B0ACE" w:rsidRPr="00B6019E" w:rsidRDefault="008B0ACE" w:rsidP="008B0ACE">
      <w:pPr>
        <w:spacing w:after="0" w:line="240" w:lineRule="auto"/>
        <w:jc w:val="right"/>
        <w:rPr>
          <w:rFonts w:ascii="Times New Roman" w:hAnsi="Times New Roman"/>
        </w:rPr>
      </w:pPr>
      <w:r w:rsidRPr="00B6019E">
        <w:rPr>
          <w:rFonts w:ascii="Times New Roman" w:hAnsi="Times New Roman"/>
        </w:rPr>
        <w:tab/>
      </w:r>
      <w:r w:rsidRPr="00B6019E">
        <w:rPr>
          <w:rFonts w:ascii="Times New Roman" w:hAnsi="Times New Roman"/>
        </w:rPr>
        <w:tab/>
      </w:r>
      <w:r w:rsidRPr="00B6019E">
        <w:rPr>
          <w:rFonts w:ascii="Times New Roman" w:hAnsi="Times New Roman"/>
        </w:rPr>
        <w:tab/>
      </w:r>
      <w:r w:rsidRPr="00B6019E">
        <w:rPr>
          <w:rFonts w:ascii="Times New Roman" w:hAnsi="Times New Roman"/>
        </w:rPr>
        <w:tab/>
      </w:r>
      <w:r w:rsidRPr="00B6019E">
        <w:rPr>
          <w:rFonts w:ascii="Times New Roman" w:hAnsi="Times New Roman"/>
        </w:rPr>
        <w:tab/>
      </w:r>
      <w:r w:rsidRPr="00B6019E">
        <w:rPr>
          <w:rFonts w:ascii="Times New Roman" w:hAnsi="Times New Roman"/>
        </w:rPr>
        <w:tab/>
      </w:r>
      <w:r w:rsidRPr="00B6019E">
        <w:rPr>
          <w:rFonts w:ascii="Times New Roman" w:hAnsi="Times New Roman"/>
        </w:rPr>
        <w:tab/>
      </w:r>
      <w:r w:rsidRPr="00B6019E">
        <w:rPr>
          <w:rFonts w:ascii="Times New Roman" w:hAnsi="Times New Roman"/>
        </w:rPr>
        <w:tab/>
      </w:r>
      <w:r w:rsidRPr="00B6019E">
        <w:rPr>
          <w:rFonts w:ascii="Times New Roman" w:hAnsi="Times New Roman"/>
        </w:rPr>
        <w:tab/>
      </w:r>
      <w:r w:rsidRPr="00B6019E">
        <w:rPr>
          <w:rFonts w:ascii="Times New Roman" w:hAnsi="Times New Roman"/>
        </w:rPr>
        <w:tab/>
      </w:r>
      <w:r w:rsidRPr="00B6019E">
        <w:rPr>
          <w:rFonts w:ascii="Times New Roman" w:hAnsi="Times New Roman"/>
        </w:rPr>
        <w:tab/>
      </w:r>
      <w:r w:rsidRPr="00B6019E">
        <w:rPr>
          <w:rFonts w:ascii="Times New Roman" w:hAnsi="Times New Roman"/>
        </w:rPr>
        <w:tab/>
      </w:r>
      <w:r w:rsidRPr="00B6019E">
        <w:rPr>
          <w:rFonts w:ascii="Times New Roman" w:hAnsi="Times New Roman"/>
        </w:rPr>
        <w:tab/>
      </w:r>
      <w:r w:rsidRPr="00B6019E">
        <w:rPr>
          <w:rFonts w:ascii="Times New Roman" w:hAnsi="Times New Roman"/>
        </w:rPr>
        <w:tab/>
      </w:r>
      <w:r w:rsidRPr="00B6019E">
        <w:rPr>
          <w:rFonts w:ascii="Times New Roman" w:hAnsi="Times New Roman"/>
        </w:rPr>
        <w:tab/>
      </w:r>
      <w:r w:rsidRPr="00B6019E">
        <w:rPr>
          <w:rFonts w:ascii="Times New Roman" w:hAnsi="Times New Roman"/>
        </w:rPr>
        <w:tab/>
        <w:t>к распоряжению администрации</w:t>
      </w:r>
    </w:p>
    <w:p w:rsidR="008B0ACE" w:rsidRPr="00B6019E" w:rsidRDefault="008B0ACE" w:rsidP="008B0ACE">
      <w:pPr>
        <w:spacing w:after="0" w:line="240" w:lineRule="auto"/>
        <w:ind w:right="253"/>
        <w:jc w:val="right"/>
        <w:rPr>
          <w:rFonts w:ascii="Times New Roman" w:hAnsi="Times New Roman"/>
        </w:rPr>
      </w:pPr>
      <w:r w:rsidRPr="00B6019E">
        <w:rPr>
          <w:rFonts w:ascii="Times New Roman" w:hAnsi="Times New Roman"/>
        </w:rPr>
        <w:tab/>
      </w:r>
      <w:r w:rsidRPr="00B6019E">
        <w:rPr>
          <w:rFonts w:ascii="Times New Roman" w:hAnsi="Times New Roman"/>
        </w:rPr>
        <w:tab/>
      </w:r>
      <w:r w:rsidRPr="00B6019E">
        <w:rPr>
          <w:rFonts w:ascii="Times New Roman" w:hAnsi="Times New Roman"/>
        </w:rPr>
        <w:tab/>
      </w:r>
      <w:r w:rsidRPr="00B6019E">
        <w:rPr>
          <w:rFonts w:ascii="Times New Roman" w:hAnsi="Times New Roman"/>
        </w:rPr>
        <w:tab/>
      </w:r>
      <w:r w:rsidRPr="00B6019E">
        <w:rPr>
          <w:rFonts w:ascii="Times New Roman" w:hAnsi="Times New Roman"/>
        </w:rPr>
        <w:tab/>
      </w:r>
      <w:r w:rsidRPr="00B6019E">
        <w:rPr>
          <w:rFonts w:ascii="Times New Roman" w:hAnsi="Times New Roman"/>
        </w:rPr>
        <w:tab/>
      </w:r>
      <w:r w:rsidRPr="00B6019E">
        <w:rPr>
          <w:rFonts w:ascii="Times New Roman" w:hAnsi="Times New Roman"/>
        </w:rPr>
        <w:tab/>
      </w:r>
      <w:r w:rsidRPr="00B6019E">
        <w:rPr>
          <w:rFonts w:ascii="Times New Roman" w:hAnsi="Times New Roman"/>
        </w:rPr>
        <w:tab/>
      </w:r>
      <w:r w:rsidRPr="00B6019E">
        <w:rPr>
          <w:rFonts w:ascii="Times New Roman" w:hAnsi="Times New Roman"/>
        </w:rPr>
        <w:tab/>
      </w:r>
      <w:r w:rsidRPr="00B6019E">
        <w:rPr>
          <w:rFonts w:ascii="Times New Roman" w:hAnsi="Times New Roman"/>
        </w:rPr>
        <w:tab/>
      </w:r>
      <w:r w:rsidRPr="00B6019E">
        <w:rPr>
          <w:rFonts w:ascii="Times New Roman" w:hAnsi="Times New Roman"/>
        </w:rPr>
        <w:tab/>
      </w:r>
      <w:r w:rsidRPr="00B6019E">
        <w:rPr>
          <w:rFonts w:ascii="Times New Roman" w:hAnsi="Times New Roman"/>
        </w:rPr>
        <w:tab/>
      </w:r>
      <w:r w:rsidRPr="00B6019E">
        <w:rPr>
          <w:rFonts w:ascii="Times New Roman" w:hAnsi="Times New Roman"/>
        </w:rPr>
        <w:tab/>
      </w:r>
      <w:r w:rsidRPr="00B6019E">
        <w:rPr>
          <w:rFonts w:ascii="Times New Roman" w:hAnsi="Times New Roman"/>
        </w:rPr>
        <w:tab/>
      </w:r>
      <w:r w:rsidRPr="00B6019E">
        <w:rPr>
          <w:rFonts w:ascii="Times New Roman" w:hAnsi="Times New Roman"/>
        </w:rPr>
        <w:tab/>
      </w:r>
      <w:r w:rsidRPr="00B6019E">
        <w:rPr>
          <w:rFonts w:ascii="Times New Roman" w:hAnsi="Times New Roman"/>
        </w:rPr>
        <w:tab/>
        <w:t>города Пыть-Яха</w:t>
      </w:r>
    </w:p>
    <w:p w:rsidR="008B0ACE" w:rsidRPr="00E805CE" w:rsidRDefault="008B0ACE" w:rsidP="008B0A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05CE">
        <w:rPr>
          <w:rFonts w:ascii="Times New Roman" w:hAnsi="Times New Roman"/>
          <w:sz w:val="28"/>
          <w:szCs w:val="28"/>
        </w:rPr>
        <w:tab/>
      </w:r>
      <w:r w:rsidRPr="00E805CE">
        <w:rPr>
          <w:rFonts w:ascii="Times New Roman" w:hAnsi="Times New Roman"/>
          <w:sz w:val="28"/>
          <w:szCs w:val="28"/>
        </w:rPr>
        <w:tab/>
      </w:r>
      <w:r w:rsidRPr="00E805CE">
        <w:rPr>
          <w:rFonts w:ascii="Times New Roman" w:hAnsi="Times New Roman"/>
          <w:sz w:val="28"/>
          <w:szCs w:val="28"/>
        </w:rPr>
        <w:tab/>
      </w:r>
      <w:r w:rsidRPr="00E805CE">
        <w:rPr>
          <w:rFonts w:ascii="Times New Roman" w:hAnsi="Times New Roman"/>
          <w:sz w:val="28"/>
          <w:szCs w:val="28"/>
        </w:rPr>
        <w:tab/>
      </w:r>
      <w:r w:rsidRPr="00E805CE">
        <w:rPr>
          <w:rFonts w:ascii="Times New Roman" w:hAnsi="Times New Roman"/>
          <w:sz w:val="28"/>
          <w:szCs w:val="28"/>
        </w:rPr>
        <w:tab/>
      </w:r>
      <w:r w:rsidRPr="00E805CE">
        <w:rPr>
          <w:rFonts w:ascii="Times New Roman" w:hAnsi="Times New Roman"/>
          <w:sz w:val="28"/>
          <w:szCs w:val="28"/>
        </w:rPr>
        <w:tab/>
      </w:r>
      <w:r w:rsidRPr="00E805CE">
        <w:rPr>
          <w:rFonts w:ascii="Times New Roman" w:hAnsi="Times New Roman"/>
          <w:sz w:val="28"/>
          <w:szCs w:val="28"/>
        </w:rPr>
        <w:tab/>
      </w:r>
      <w:r w:rsidRPr="00E805CE">
        <w:rPr>
          <w:rFonts w:ascii="Times New Roman" w:hAnsi="Times New Roman"/>
          <w:sz w:val="28"/>
          <w:szCs w:val="28"/>
        </w:rPr>
        <w:tab/>
      </w:r>
      <w:r w:rsidRPr="00E805CE">
        <w:rPr>
          <w:rFonts w:ascii="Times New Roman" w:hAnsi="Times New Roman"/>
          <w:sz w:val="28"/>
          <w:szCs w:val="28"/>
        </w:rPr>
        <w:tab/>
      </w:r>
      <w:r w:rsidRPr="00E805CE">
        <w:rPr>
          <w:rFonts w:ascii="Times New Roman" w:hAnsi="Times New Roman"/>
          <w:sz w:val="28"/>
          <w:szCs w:val="28"/>
        </w:rPr>
        <w:tab/>
      </w:r>
      <w:r w:rsidRPr="00E805CE">
        <w:rPr>
          <w:rFonts w:ascii="Times New Roman" w:hAnsi="Times New Roman"/>
          <w:sz w:val="28"/>
          <w:szCs w:val="28"/>
        </w:rPr>
        <w:tab/>
      </w:r>
      <w:r w:rsidRPr="00E805CE">
        <w:rPr>
          <w:rFonts w:ascii="Times New Roman" w:hAnsi="Times New Roman"/>
          <w:sz w:val="28"/>
          <w:szCs w:val="28"/>
        </w:rPr>
        <w:tab/>
      </w:r>
      <w:r w:rsidRPr="00E805CE">
        <w:rPr>
          <w:rFonts w:ascii="Times New Roman" w:hAnsi="Times New Roman"/>
          <w:sz w:val="28"/>
          <w:szCs w:val="28"/>
        </w:rPr>
        <w:tab/>
      </w:r>
      <w:r w:rsidRPr="00E805CE">
        <w:rPr>
          <w:rFonts w:ascii="Times New Roman" w:hAnsi="Times New Roman"/>
          <w:sz w:val="28"/>
          <w:szCs w:val="28"/>
        </w:rPr>
        <w:tab/>
      </w:r>
    </w:p>
    <w:p w:rsidR="008B0ACE" w:rsidRPr="00E805CE" w:rsidRDefault="008B0ACE" w:rsidP="00B6019E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E805CE">
        <w:rPr>
          <w:rFonts w:ascii="Times New Roman" w:hAnsi="Times New Roman"/>
          <w:sz w:val="26"/>
          <w:szCs w:val="26"/>
        </w:rPr>
        <w:t>Состояние платежной дисциплины и инвестиционной</w:t>
      </w:r>
      <w:r w:rsidR="00B6019E">
        <w:rPr>
          <w:rFonts w:ascii="Times New Roman" w:hAnsi="Times New Roman"/>
          <w:sz w:val="26"/>
          <w:szCs w:val="26"/>
        </w:rPr>
        <w:t xml:space="preserve"> </w:t>
      </w:r>
      <w:r w:rsidRPr="00E805CE">
        <w:rPr>
          <w:rFonts w:ascii="Times New Roman" w:hAnsi="Times New Roman"/>
          <w:sz w:val="26"/>
          <w:szCs w:val="26"/>
        </w:rPr>
        <w:t>политики в жилищно-коммунальном комплексе</w:t>
      </w:r>
    </w:p>
    <w:p w:rsidR="008B0ACE" w:rsidRDefault="008B0ACE" w:rsidP="008B0ACE">
      <w:pPr>
        <w:pStyle w:val="ConsPlusNormal"/>
        <w:jc w:val="center"/>
        <w:rPr>
          <w:rFonts w:ascii="Times New Roman" w:hAnsi="Times New Roman"/>
          <w:sz w:val="26"/>
          <w:szCs w:val="26"/>
          <w:u w:val="single"/>
        </w:rPr>
      </w:pPr>
      <w:r w:rsidRPr="00E805CE">
        <w:rPr>
          <w:rFonts w:ascii="Times New Roman" w:hAnsi="Times New Roman"/>
          <w:sz w:val="26"/>
          <w:szCs w:val="26"/>
          <w:u w:val="single"/>
        </w:rPr>
        <w:t>муниципальное о</w:t>
      </w:r>
      <w:r w:rsidR="00BD5E85">
        <w:rPr>
          <w:rFonts w:ascii="Times New Roman" w:hAnsi="Times New Roman"/>
          <w:sz w:val="26"/>
          <w:szCs w:val="26"/>
          <w:u w:val="single"/>
        </w:rPr>
        <w:t xml:space="preserve">бразование городской округ </w:t>
      </w:r>
      <w:r w:rsidRPr="00E805CE">
        <w:rPr>
          <w:rFonts w:ascii="Times New Roman" w:hAnsi="Times New Roman"/>
          <w:sz w:val="26"/>
          <w:szCs w:val="26"/>
          <w:u w:val="single"/>
        </w:rPr>
        <w:t>Пыть-Ях</w:t>
      </w:r>
    </w:p>
    <w:p w:rsidR="008B0ACE" w:rsidRPr="008B0ACE" w:rsidRDefault="008B0ACE" w:rsidP="008B0ACE">
      <w:pPr>
        <w:pStyle w:val="ConsPlusNormal"/>
        <w:jc w:val="center"/>
        <w:rPr>
          <w:rFonts w:ascii="Times New Roman" w:hAnsi="Times New Roman"/>
          <w:sz w:val="22"/>
          <w:szCs w:val="22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0"/>
        <w:gridCol w:w="2568"/>
        <w:gridCol w:w="1325"/>
        <w:gridCol w:w="1287"/>
        <w:gridCol w:w="1287"/>
        <w:gridCol w:w="1287"/>
        <w:gridCol w:w="1287"/>
        <w:gridCol w:w="6043"/>
      </w:tblGrid>
      <w:tr w:rsidR="00B6019E" w:rsidRPr="008B0ACE" w:rsidTr="00B6019E">
        <w:tc>
          <w:tcPr>
            <w:tcW w:w="611" w:type="dxa"/>
            <w:vMerge w:val="restart"/>
          </w:tcPr>
          <w:p w:rsidR="00B6019E" w:rsidRPr="000A37CD" w:rsidRDefault="00B6019E" w:rsidP="008B0A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A37CD">
              <w:rPr>
                <w:rFonts w:ascii="Times New Roman" w:hAnsi="Times New Roman"/>
              </w:rPr>
              <w:t>№№</w:t>
            </w:r>
          </w:p>
        </w:tc>
        <w:tc>
          <w:tcPr>
            <w:tcW w:w="2599" w:type="dxa"/>
            <w:vMerge w:val="restart"/>
          </w:tcPr>
          <w:p w:rsidR="00B6019E" w:rsidRPr="008B0ACE" w:rsidRDefault="00B6019E" w:rsidP="008B0ACE">
            <w:pPr>
              <w:pStyle w:val="ConsPlusNormal"/>
              <w:ind w:firstLine="0"/>
              <w:jc w:val="center"/>
              <w:rPr>
                <w:rFonts w:ascii="Times New Roman" w:hAnsi="Times New Roman"/>
                <w:u w:val="single"/>
              </w:rPr>
            </w:pPr>
            <w:r w:rsidRPr="00E805CE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326" w:type="dxa"/>
            <w:vMerge w:val="restart"/>
          </w:tcPr>
          <w:p w:rsidR="00B6019E" w:rsidRPr="008B0ACE" w:rsidRDefault="00B6019E" w:rsidP="008B0ACE">
            <w:pPr>
              <w:pStyle w:val="ConsPlusNormal"/>
              <w:ind w:firstLine="0"/>
              <w:jc w:val="center"/>
              <w:rPr>
                <w:rFonts w:ascii="Times New Roman" w:hAnsi="Times New Roman"/>
                <w:u w:val="single"/>
              </w:rPr>
            </w:pPr>
            <w:r w:rsidRPr="00E805C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574" w:type="dxa"/>
            <w:gridSpan w:val="2"/>
          </w:tcPr>
          <w:p w:rsidR="00B6019E" w:rsidRPr="008B0ACE" w:rsidRDefault="00B6019E" w:rsidP="008B0A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B0ACE">
              <w:rPr>
                <w:rFonts w:ascii="Times New Roman" w:hAnsi="Times New Roman"/>
              </w:rPr>
              <w:t>Отчет</w:t>
            </w:r>
          </w:p>
        </w:tc>
        <w:tc>
          <w:tcPr>
            <w:tcW w:w="1287" w:type="dxa"/>
            <w:vMerge w:val="restart"/>
          </w:tcPr>
          <w:p w:rsidR="00B6019E" w:rsidRPr="008B0ACE" w:rsidRDefault="00B6019E" w:rsidP="008B0A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B0ACE">
              <w:rPr>
                <w:rFonts w:ascii="Times New Roman" w:hAnsi="Times New Roman"/>
              </w:rPr>
              <w:t xml:space="preserve">План </w:t>
            </w:r>
          </w:p>
          <w:p w:rsidR="00B6019E" w:rsidRPr="008B0ACE" w:rsidRDefault="00B6019E" w:rsidP="00DD0C4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B0AC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8B0ACE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116" w:type="dxa"/>
            <w:vMerge w:val="restart"/>
          </w:tcPr>
          <w:p w:rsidR="00B6019E" w:rsidRPr="008B0ACE" w:rsidRDefault="00B6019E" w:rsidP="00DD0C4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на 01.07.2022</w:t>
            </w:r>
          </w:p>
        </w:tc>
        <w:tc>
          <w:tcPr>
            <w:tcW w:w="6181" w:type="dxa"/>
            <w:vMerge w:val="restart"/>
          </w:tcPr>
          <w:p w:rsidR="00B6019E" w:rsidRPr="008B0ACE" w:rsidRDefault="00B6019E" w:rsidP="00DD0C4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B0ACE">
              <w:rPr>
                <w:rFonts w:ascii="Times New Roman" w:hAnsi="Times New Roman"/>
              </w:rPr>
              <w:t>Мероприятия на 202</w:t>
            </w:r>
            <w:r>
              <w:rPr>
                <w:rFonts w:ascii="Times New Roman" w:hAnsi="Times New Roman"/>
              </w:rPr>
              <w:t>2</w:t>
            </w:r>
            <w:r w:rsidRPr="008B0ACE">
              <w:rPr>
                <w:rFonts w:ascii="Times New Roman" w:hAnsi="Times New Roman"/>
              </w:rPr>
              <w:t xml:space="preserve"> год</w:t>
            </w:r>
          </w:p>
        </w:tc>
      </w:tr>
      <w:tr w:rsidR="00B6019E" w:rsidRPr="008B0ACE" w:rsidTr="00B6019E">
        <w:tc>
          <w:tcPr>
            <w:tcW w:w="611" w:type="dxa"/>
            <w:vMerge/>
          </w:tcPr>
          <w:p w:rsidR="00B6019E" w:rsidRPr="008B0ACE" w:rsidRDefault="00B6019E" w:rsidP="008B0ACE">
            <w:pPr>
              <w:pStyle w:val="ConsPlusNormal"/>
              <w:ind w:firstLine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599" w:type="dxa"/>
            <w:vMerge/>
          </w:tcPr>
          <w:p w:rsidR="00B6019E" w:rsidRPr="008B0ACE" w:rsidRDefault="00B6019E" w:rsidP="008B0ACE">
            <w:pPr>
              <w:pStyle w:val="ConsPlusNormal"/>
              <w:ind w:firstLine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26" w:type="dxa"/>
            <w:vMerge/>
          </w:tcPr>
          <w:p w:rsidR="00B6019E" w:rsidRPr="008B0ACE" w:rsidRDefault="00B6019E" w:rsidP="008B0ACE">
            <w:pPr>
              <w:pStyle w:val="ConsPlusNormal"/>
              <w:ind w:firstLine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87" w:type="dxa"/>
          </w:tcPr>
          <w:p w:rsidR="00B6019E" w:rsidRPr="008B0ACE" w:rsidRDefault="00B6019E" w:rsidP="00DD0C4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B0AC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8B0ACE">
              <w:rPr>
                <w:rFonts w:ascii="Times New Roman" w:hAnsi="Times New Roman"/>
              </w:rPr>
              <w:t>г.</w:t>
            </w:r>
          </w:p>
        </w:tc>
        <w:tc>
          <w:tcPr>
            <w:tcW w:w="1287" w:type="dxa"/>
          </w:tcPr>
          <w:p w:rsidR="00B6019E" w:rsidRPr="008B0ACE" w:rsidRDefault="00B6019E" w:rsidP="00DD0C4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B0AC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Pr="008B0ACE">
              <w:rPr>
                <w:rFonts w:ascii="Times New Roman" w:hAnsi="Times New Roman"/>
              </w:rPr>
              <w:t>г.</w:t>
            </w:r>
          </w:p>
        </w:tc>
        <w:tc>
          <w:tcPr>
            <w:tcW w:w="1287" w:type="dxa"/>
            <w:vMerge/>
          </w:tcPr>
          <w:p w:rsidR="00B6019E" w:rsidRPr="008B0ACE" w:rsidRDefault="00B6019E" w:rsidP="008B0ACE">
            <w:pPr>
              <w:pStyle w:val="ConsPlusNormal"/>
              <w:ind w:firstLine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16" w:type="dxa"/>
            <w:vMerge/>
          </w:tcPr>
          <w:p w:rsidR="00B6019E" w:rsidRPr="008B0ACE" w:rsidRDefault="00B6019E" w:rsidP="008B0ACE">
            <w:pPr>
              <w:pStyle w:val="ConsPlusNormal"/>
              <w:ind w:firstLine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6181" w:type="dxa"/>
            <w:vMerge/>
          </w:tcPr>
          <w:p w:rsidR="00B6019E" w:rsidRPr="008B0ACE" w:rsidRDefault="00B6019E" w:rsidP="008B0ACE">
            <w:pPr>
              <w:pStyle w:val="ConsPlusNormal"/>
              <w:ind w:firstLine="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B6019E" w:rsidRPr="008B0ACE" w:rsidTr="00B6019E">
        <w:tc>
          <w:tcPr>
            <w:tcW w:w="611" w:type="dxa"/>
          </w:tcPr>
          <w:p w:rsidR="00B6019E" w:rsidRPr="00273947" w:rsidRDefault="00B6019E" w:rsidP="008B0A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73947">
              <w:rPr>
                <w:rFonts w:ascii="Times New Roman" w:hAnsi="Times New Roman"/>
              </w:rPr>
              <w:t>1</w:t>
            </w:r>
          </w:p>
        </w:tc>
        <w:tc>
          <w:tcPr>
            <w:tcW w:w="2599" w:type="dxa"/>
          </w:tcPr>
          <w:p w:rsidR="00B6019E" w:rsidRPr="008B0ACE" w:rsidRDefault="00B6019E" w:rsidP="008B0ACE">
            <w:pPr>
              <w:pStyle w:val="ConsPlusNormal"/>
              <w:ind w:firstLine="0"/>
              <w:rPr>
                <w:rFonts w:ascii="Times New Roman" w:hAnsi="Times New Roman"/>
                <w:u w:val="single"/>
              </w:rPr>
            </w:pPr>
            <w:r w:rsidRPr="00E805CE">
              <w:rPr>
                <w:rFonts w:ascii="Times New Roman" w:hAnsi="Times New Roman"/>
              </w:rPr>
              <w:t xml:space="preserve"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 </w:t>
            </w:r>
            <w:hyperlink w:anchor="P892" w:history="1">
              <w:r w:rsidRPr="00E805CE">
                <w:rPr>
                  <w:rFonts w:ascii="Times New Roman" w:hAnsi="Times New Roman"/>
                </w:rPr>
                <w:t>&lt;1&gt;</w:t>
              </w:r>
            </w:hyperlink>
          </w:p>
        </w:tc>
        <w:tc>
          <w:tcPr>
            <w:tcW w:w="1326" w:type="dxa"/>
          </w:tcPr>
          <w:p w:rsidR="00B6019E" w:rsidRPr="008B0ACE" w:rsidRDefault="00B6019E" w:rsidP="008B0ACE">
            <w:pPr>
              <w:pStyle w:val="ConsPlusNormal"/>
              <w:ind w:firstLine="0"/>
              <w:jc w:val="center"/>
              <w:rPr>
                <w:rFonts w:ascii="Times New Roman" w:hAnsi="Times New Roman"/>
                <w:u w:val="single"/>
              </w:rPr>
            </w:pPr>
            <w:r w:rsidRPr="00E805CE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87" w:type="dxa"/>
          </w:tcPr>
          <w:p w:rsidR="00B6019E" w:rsidRPr="00273947" w:rsidRDefault="00B6019E" w:rsidP="008B0A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87" w:type="dxa"/>
          </w:tcPr>
          <w:p w:rsidR="00B6019E" w:rsidRPr="00273947" w:rsidRDefault="00B6019E" w:rsidP="008B0A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273947">
              <w:rPr>
                <w:rFonts w:ascii="Times New Roman" w:hAnsi="Times New Roman"/>
              </w:rPr>
              <w:t>,0</w:t>
            </w:r>
          </w:p>
        </w:tc>
        <w:tc>
          <w:tcPr>
            <w:tcW w:w="1287" w:type="dxa"/>
          </w:tcPr>
          <w:p w:rsidR="00B6019E" w:rsidRPr="00273947" w:rsidRDefault="00B6019E" w:rsidP="008B0A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16" w:type="dxa"/>
          </w:tcPr>
          <w:p w:rsidR="00B6019E" w:rsidRPr="00E805CE" w:rsidRDefault="009809D4" w:rsidP="009809D4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6181" w:type="dxa"/>
          </w:tcPr>
          <w:p w:rsidR="00B6019E" w:rsidRDefault="00B6019E" w:rsidP="00B6019E">
            <w:pPr>
              <w:pStyle w:val="TableParagraph"/>
              <w:tabs>
                <w:tab w:val="left" w:pos="822"/>
              </w:tabs>
              <w:spacing w:line="208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6218C7">
              <w:rPr>
                <w:sz w:val="20"/>
              </w:rPr>
              <w:t xml:space="preserve">Ежемесячно проводится мониторинг движения </w:t>
            </w:r>
            <w:r w:rsidRPr="000F311F">
              <w:rPr>
                <w:sz w:val="20"/>
              </w:rPr>
              <w:t xml:space="preserve">финансовых средств внутри МУП «УГХ».  </w:t>
            </w:r>
          </w:p>
          <w:p w:rsidR="00B6019E" w:rsidRDefault="00B6019E" w:rsidP="00B6019E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0F311F">
              <w:rPr>
                <w:rFonts w:ascii="Times New Roman" w:hAnsi="Times New Roman"/>
              </w:rPr>
              <w:t xml:space="preserve">На постоянной основе проводятся совместные совещания представителей администрации города, </w:t>
            </w:r>
            <w:proofErr w:type="spellStart"/>
            <w:r w:rsidRPr="000F311F">
              <w:rPr>
                <w:rFonts w:ascii="Times New Roman" w:hAnsi="Times New Roman"/>
              </w:rPr>
              <w:t>ресурсоснабжающей</w:t>
            </w:r>
            <w:proofErr w:type="spellEnd"/>
            <w:r w:rsidRPr="000F311F">
              <w:rPr>
                <w:rFonts w:ascii="Times New Roman" w:hAnsi="Times New Roman"/>
              </w:rPr>
              <w:t xml:space="preserve"> и управляющих организаций. На заседания приглашаются представители прокуратуры и Службы судебных приставов, еженедельно организовываются встречи с руководством </w:t>
            </w:r>
            <w:proofErr w:type="spellStart"/>
            <w:r w:rsidRPr="000F311F">
              <w:rPr>
                <w:rFonts w:ascii="Times New Roman" w:hAnsi="Times New Roman"/>
              </w:rPr>
              <w:t>ресурсоснабжающей</w:t>
            </w:r>
            <w:proofErr w:type="spellEnd"/>
            <w:r w:rsidRPr="000F311F">
              <w:rPr>
                <w:rFonts w:ascii="Times New Roman" w:hAnsi="Times New Roman"/>
              </w:rPr>
              <w:t xml:space="preserve"> организацией. </w:t>
            </w:r>
          </w:p>
          <w:p w:rsidR="00B6019E" w:rsidRPr="00400F44" w:rsidRDefault="00B6019E" w:rsidP="00B6019E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5A734D">
              <w:rPr>
                <w:rFonts w:ascii="Times New Roman" w:hAnsi="Times New Roman"/>
              </w:rPr>
              <w:t>В</w:t>
            </w:r>
            <w:r w:rsidRPr="000F311F">
              <w:rPr>
                <w:rFonts w:ascii="Times New Roman" w:hAnsi="Times New Roman"/>
              </w:rPr>
              <w:t xml:space="preserve"> перво</w:t>
            </w:r>
            <w:r w:rsidR="005A734D">
              <w:rPr>
                <w:rFonts w:ascii="Times New Roman" w:hAnsi="Times New Roman"/>
              </w:rPr>
              <w:t>м</w:t>
            </w:r>
            <w:r w:rsidRPr="000F311F">
              <w:rPr>
                <w:rFonts w:ascii="Times New Roman" w:hAnsi="Times New Roman"/>
              </w:rPr>
              <w:t xml:space="preserve"> полугоди</w:t>
            </w:r>
            <w:r w:rsidR="005A734D">
              <w:rPr>
                <w:rFonts w:ascii="Times New Roman" w:hAnsi="Times New Roman"/>
              </w:rPr>
              <w:t>и</w:t>
            </w:r>
            <w:r w:rsidRPr="000F311F">
              <w:rPr>
                <w:rFonts w:ascii="Times New Roman" w:hAnsi="Times New Roman"/>
              </w:rPr>
              <w:t xml:space="preserve"> 2022 года проведено </w:t>
            </w:r>
            <w:r w:rsidR="005A734D">
              <w:rPr>
                <w:rFonts w:ascii="Times New Roman" w:hAnsi="Times New Roman"/>
              </w:rPr>
              <w:t xml:space="preserve">3 совещания и </w:t>
            </w:r>
            <w:r w:rsidRPr="000F311F">
              <w:rPr>
                <w:rFonts w:ascii="Times New Roman" w:hAnsi="Times New Roman"/>
              </w:rPr>
              <w:t>1 заседание балансовой комиссии</w:t>
            </w:r>
            <w:r w:rsidRPr="00400F44">
              <w:rPr>
                <w:rFonts w:ascii="Times New Roman" w:hAnsi="Times New Roman"/>
              </w:rPr>
              <w:t xml:space="preserve"> по анализу </w:t>
            </w:r>
            <w:r>
              <w:rPr>
                <w:rFonts w:ascii="Times New Roman" w:hAnsi="Times New Roman"/>
              </w:rPr>
              <w:t xml:space="preserve">финансово </w:t>
            </w:r>
            <w:r w:rsidR="005A734D">
              <w:rPr>
                <w:rFonts w:ascii="Times New Roman" w:hAnsi="Times New Roman"/>
              </w:rPr>
              <w:t>хозяйственной деятельности предприятия.</w:t>
            </w:r>
          </w:p>
          <w:p w:rsidR="00B6019E" w:rsidRPr="00B6019E" w:rsidRDefault="00B6019E" w:rsidP="00B60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993E0A">
              <w:rPr>
                <w:rFonts w:ascii="Times New Roman" w:hAnsi="Times New Roman"/>
                <w:sz w:val="20"/>
                <w:szCs w:val="20"/>
              </w:rPr>
              <w:t xml:space="preserve">В целях снижения задолженности МУП «УГХ» за потребленный газ в марте 2022 года муниципальными учреждениями города произведены авансовые платежи за коммунальные услуги в размере 29,3 млн. рублей, которые путем договоров цессии направлены в ООО «Газпром </w:t>
            </w:r>
            <w:proofErr w:type="spellStart"/>
            <w:r w:rsidRPr="00993E0A">
              <w:rPr>
                <w:rFonts w:ascii="Times New Roman" w:hAnsi="Times New Roman"/>
                <w:sz w:val="20"/>
                <w:szCs w:val="20"/>
              </w:rPr>
              <w:t>межрегионгаз</w:t>
            </w:r>
            <w:proofErr w:type="spellEnd"/>
            <w:r w:rsidRPr="00993E0A">
              <w:rPr>
                <w:rFonts w:ascii="Times New Roman" w:hAnsi="Times New Roman"/>
                <w:sz w:val="20"/>
                <w:szCs w:val="20"/>
              </w:rPr>
              <w:t xml:space="preserve"> Север». Также в апреле 2022 года муниципальными учреждениями города произведены авансовые платежи в размере 8,3 млн. рублей АО «Газпром </w:t>
            </w:r>
            <w:proofErr w:type="spellStart"/>
            <w:r w:rsidRPr="00993E0A">
              <w:rPr>
                <w:rFonts w:ascii="Times New Roman" w:hAnsi="Times New Roman"/>
                <w:sz w:val="20"/>
                <w:szCs w:val="20"/>
              </w:rPr>
              <w:t>энергосбыт</w:t>
            </w:r>
            <w:proofErr w:type="spellEnd"/>
            <w:r w:rsidRPr="00993E0A">
              <w:rPr>
                <w:rFonts w:ascii="Times New Roman" w:hAnsi="Times New Roman"/>
                <w:sz w:val="20"/>
                <w:szCs w:val="20"/>
              </w:rPr>
              <w:t xml:space="preserve"> Тюмень». </w:t>
            </w:r>
          </w:p>
        </w:tc>
      </w:tr>
      <w:tr w:rsidR="00B6019E" w:rsidRPr="008B0ACE" w:rsidTr="00B6019E">
        <w:tc>
          <w:tcPr>
            <w:tcW w:w="611" w:type="dxa"/>
          </w:tcPr>
          <w:p w:rsidR="00B6019E" w:rsidRPr="002A7140" w:rsidRDefault="00B6019E" w:rsidP="008B0A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A7140">
              <w:rPr>
                <w:rFonts w:ascii="Times New Roman" w:hAnsi="Times New Roman"/>
              </w:rPr>
              <w:t>2</w:t>
            </w:r>
          </w:p>
        </w:tc>
        <w:tc>
          <w:tcPr>
            <w:tcW w:w="2599" w:type="dxa"/>
          </w:tcPr>
          <w:p w:rsidR="00B6019E" w:rsidRPr="002A7140" w:rsidRDefault="00B6019E" w:rsidP="008B0ACE">
            <w:pPr>
              <w:pStyle w:val="ConsPlusNormal"/>
              <w:ind w:firstLine="0"/>
              <w:rPr>
                <w:rFonts w:ascii="Times New Roman" w:hAnsi="Times New Roman"/>
                <w:u w:val="single"/>
              </w:rPr>
            </w:pPr>
            <w:r w:rsidRPr="002A7140">
              <w:rPr>
                <w:rFonts w:ascii="Times New Roman" w:hAnsi="Times New Roman"/>
              </w:rPr>
              <w:t xml:space="preserve">Уровень собираемости взносов на капитальный ремонт общего имущества многоквартирных домов </w:t>
            </w:r>
            <w:hyperlink w:anchor="P895" w:history="1">
              <w:r w:rsidRPr="002A7140">
                <w:rPr>
                  <w:rFonts w:ascii="Times New Roman" w:hAnsi="Times New Roman"/>
                </w:rPr>
                <w:t>&lt;2&gt;</w:t>
              </w:r>
            </w:hyperlink>
          </w:p>
        </w:tc>
        <w:tc>
          <w:tcPr>
            <w:tcW w:w="1326" w:type="dxa"/>
          </w:tcPr>
          <w:p w:rsidR="00B6019E" w:rsidRPr="002A7140" w:rsidRDefault="00B6019E" w:rsidP="008B0ACE">
            <w:pPr>
              <w:pStyle w:val="ConsPlusNormal"/>
              <w:ind w:firstLine="0"/>
              <w:jc w:val="center"/>
              <w:rPr>
                <w:rFonts w:ascii="Times New Roman" w:hAnsi="Times New Roman"/>
                <w:u w:val="single"/>
              </w:rPr>
            </w:pPr>
            <w:r w:rsidRPr="002A7140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87" w:type="dxa"/>
          </w:tcPr>
          <w:p w:rsidR="00B6019E" w:rsidRPr="002A7140" w:rsidRDefault="00B6019E" w:rsidP="008B0A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A7140">
              <w:rPr>
                <w:rFonts w:ascii="Times New Roman" w:hAnsi="Times New Roman"/>
              </w:rPr>
              <w:t>96,41</w:t>
            </w:r>
          </w:p>
        </w:tc>
        <w:tc>
          <w:tcPr>
            <w:tcW w:w="1287" w:type="dxa"/>
          </w:tcPr>
          <w:p w:rsidR="00B6019E" w:rsidRPr="002A7140" w:rsidRDefault="00B6019E" w:rsidP="008B0A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A7140">
              <w:rPr>
                <w:rFonts w:ascii="Times New Roman" w:hAnsi="Times New Roman"/>
              </w:rPr>
              <w:t>97,22</w:t>
            </w:r>
          </w:p>
        </w:tc>
        <w:tc>
          <w:tcPr>
            <w:tcW w:w="1287" w:type="dxa"/>
          </w:tcPr>
          <w:p w:rsidR="00B6019E" w:rsidRPr="002A7140" w:rsidRDefault="00B6019E" w:rsidP="008B0A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A7140">
              <w:rPr>
                <w:rFonts w:ascii="Times New Roman" w:hAnsi="Times New Roman"/>
              </w:rPr>
              <w:t>99,0</w:t>
            </w:r>
          </w:p>
        </w:tc>
        <w:tc>
          <w:tcPr>
            <w:tcW w:w="1116" w:type="dxa"/>
          </w:tcPr>
          <w:p w:rsidR="00B6019E" w:rsidRPr="002A7140" w:rsidRDefault="00B6019E" w:rsidP="00B6019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A7140">
              <w:rPr>
                <w:rFonts w:ascii="Times New Roman" w:hAnsi="Times New Roman"/>
              </w:rPr>
              <w:t>91,52</w:t>
            </w:r>
          </w:p>
        </w:tc>
        <w:tc>
          <w:tcPr>
            <w:tcW w:w="6181" w:type="dxa"/>
          </w:tcPr>
          <w:p w:rsidR="00B6019E" w:rsidRPr="002A7140" w:rsidRDefault="00B6019E" w:rsidP="00B77168">
            <w:pPr>
              <w:pStyle w:val="ConsPlusNormal"/>
              <w:ind w:firstLine="0"/>
              <w:rPr>
                <w:rFonts w:ascii="Times New Roman" w:hAnsi="Times New Roman"/>
                <w:u w:val="single"/>
              </w:rPr>
            </w:pPr>
            <w:r w:rsidRPr="002A7140">
              <w:rPr>
                <w:rFonts w:ascii="Times New Roman" w:hAnsi="Times New Roman"/>
                <w:szCs w:val="22"/>
                <w:lang w:eastAsia="en-US"/>
              </w:rPr>
              <w:t>В адрес управляющих организаций направлены обращения об информировании собственников жилья о своевременном погашении задолженности по взносам за капитальный ремонт общего имущества МКД.</w:t>
            </w:r>
          </w:p>
        </w:tc>
      </w:tr>
      <w:tr w:rsidR="00B6019E" w:rsidRPr="008B0ACE" w:rsidTr="00B6019E">
        <w:tc>
          <w:tcPr>
            <w:tcW w:w="611" w:type="dxa"/>
          </w:tcPr>
          <w:p w:rsidR="00B6019E" w:rsidRPr="002A7140" w:rsidRDefault="00B6019E" w:rsidP="008B0A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A7140">
              <w:rPr>
                <w:rFonts w:ascii="Times New Roman" w:hAnsi="Times New Roman"/>
              </w:rPr>
              <w:t>3</w:t>
            </w:r>
          </w:p>
        </w:tc>
        <w:tc>
          <w:tcPr>
            <w:tcW w:w="2599" w:type="dxa"/>
          </w:tcPr>
          <w:p w:rsidR="00B6019E" w:rsidRPr="002A7140" w:rsidRDefault="00B6019E" w:rsidP="008B0ACE">
            <w:pPr>
              <w:pStyle w:val="ConsPlusNormal"/>
              <w:ind w:firstLine="0"/>
              <w:rPr>
                <w:rFonts w:ascii="Times New Roman" w:hAnsi="Times New Roman"/>
                <w:u w:val="single"/>
              </w:rPr>
            </w:pPr>
            <w:r w:rsidRPr="002A7140">
              <w:rPr>
                <w:rFonts w:ascii="Times New Roman" w:hAnsi="Times New Roman"/>
              </w:rPr>
              <w:t xml:space="preserve">Наличие муниципальных инвестиционных программ регулируемых организаций, осуществляющих деятельность в сферах водоснабжения, </w:t>
            </w:r>
            <w:r w:rsidRPr="002A7140">
              <w:rPr>
                <w:rFonts w:ascii="Times New Roman" w:hAnsi="Times New Roman"/>
              </w:rPr>
              <w:lastRenderedPageBreak/>
              <w:t xml:space="preserve">водоотведения, теплоснабжения </w:t>
            </w:r>
            <w:hyperlink w:anchor="P898" w:history="1">
              <w:r w:rsidRPr="002A7140">
                <w:rPr>
                  <w:rFonts w:ascii="Times New Roman" w:hAnsi="Times New Roman"/>
                </w:rPr>
                <w:t>&lt;3&gt;</w:t>
              </w:r>
            </w:hyperlink>
          </w:p>
        </w:tc>
        <w:tc>
          <w:tcPr>
            <w:tcW w:w="1326" w:type="dxa"/>
          </w:tcPr>
          <w:p w:rsidR="00B6019E" w:rsidRPr="002A7140" w:rsidRDefault="00B6019E" w:rsidP="0027394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A7140">
              <w:rPr>
                <w:rFonts w:ascii="Times New Roman" w:hAnsi="Times New Roman"/>
              </w:rPr>
              <w:lastRenderedPageBreak/>
              <w:t>в наличии/</w:t>
            </w:r>
          </w:p>
          <w:p w:rsidR="00B6019E" w:rsidRPr="002A7140" w:rsidRDefault="00B6019E" w:rsidP="0027394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A7140">
              <w:rPr>
                <w:rFonts w:ascii="Times New Roman" w:hAnsi="Times New Roman"/>
              </w:rPr>
              <w:t>в разработке/</w:t>
            </w:r>
          </w:p>
          <w:p w:rsidR="00B6019E" w:rsidRPr="002A7140" w:rsidRDefault="00B6019E" w:rsidP="00273947">
            <w:pPr>
              <w:pStyle w:val="ConsPlusNormal"/>
              <w:ind w:firstLine="0"/>
              <w:jc w:val="center"/>
              <w:rPr>
                <w:rFonts w:ascii="Times New Roman" w:hAnsi="Times New Roman"/>
                <w:u w:val="single"/>
              </w:rPr>
            </w:pPr>
            <w:r w:rsidRPr="002A7140"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1287" w:type="dxa"/>
          </w:tcPr>
          <w:p w:rsidR="00B6019E" w:rsidRPr="002A7140" w:rsidRDefault="00B6019E" w:rsidP="008B0A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A7140"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1287" w:type="dxa"/>
          </w:tcPr>
          <w:p w:rsidR="00B6019E" w:rsidRPr="002A7140" w:rsidRDefault="00B6019E" w:rsidP="008B0ACE">
            <w:pPr>
              <w:pStyle w:val="ConsPlusNormal"/>
              <w:ind w:firstLine="0"/>
              <w:jc w:val="center"/>
              <w:rPr>
                <w:rFonts w:ascii="Times New Roman" w:hAnsi="Times New Roman"/>
                <w:u w:val="single"/>
              </w:rPr>
            </w:pPr>
            <w:r w:rsidRPr="002A7140"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1287" w:type="dxa"/>
          </w:tcPr>
          <w:p w:rsidR="00B6019E" w:rsidRPr="002A7140" w:rsidRDefault="00B6019E" w:rsidP="008B0ACE">
            <w:pPr>
              <w:pStyle w:val="ConsPlusNormal"/>
              <w:ind w:firstLine="0"/>
              <w:jc w:val="center"/>
              <w:rPr>
                <w:rFonts w:ascii="Times New Roman" w:hAnsi="Times New Roman"/>
                <w:u w:val="single"/>
              </w:rPr>
            </w:pPr>
            <w:r w:rsidRPr="002A7140"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1116" w:type="dxa"/>
          </w:tcPr>
          <w:p w:rsidR="00B6019E" w:rsidRPr="002A7140" w:rsidRDefault="00485FFA" w:rsidP="00437B6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A7140"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6181" w:type="dxa"/>
          </w:tcPr>
          <w:p w:rsidR="00B6019E" w:rsidRPr="002A7140" w:rsidRDefault="00B6019E" w:rsidP="00B601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7140">
              <w:rPr>
                <w:rFonts w:ascii="Times New Roman" w:hAnsi="Times New Roman"/>
                <w:sz w:val="20"/>
              </w:rPr>
              <w:t xml:space="preserve">       Согласно действующему законодательству инвестиционные программы разрабатываются организацией, осуществляющей горячее водоснабжение, холодное водоснабжение и (или) водоотведение с использованием централизованных систем, а также централизованное теплоснабжение. Учитывая, что на территории муниципального образования регулируемой организацией является муниципальное унитарное предприятие «Управление городского хозяйства», управление которым, по результатам проведенной </w:t>
            </w:r>
            <w:r w:rsidRPr="002A7140">
              <w:rPr>
                <w:rFonts w:ascii="Times New Roman" w:hAnsi="Times New Roman"/>
                <w:sz w:val="20"/>
              </w:rPr>
              <w:lastRenderedPageBreak/>
              <w:t>экспертизы, признано неэффективным, администрацией города принято решение о передаче объектов тепло-, водоснабжения и водоотведения в концессию</w:t>
            </w:r>
            <w:r w:rsidRPr="002A714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A71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целях привлечения частных инвестиций в жилищно-коммунальную отрасль и передачи объектов тепло-, водоснабжения и водоотведения в концессию администрацией города в 2018 году заключен муниципальный контракт на выполнение научно-исследовательских работ по разработке проекта и условий концессионного соглашения в отношении объектов ЖКК, находящихся в муниципальной собственности, с обществом с ограниченной ответственностью «Объединение </w:t>
            </w:r>
            <w:proofErr w:type="spellStart"/>
            <w:r w:rsidRPr="002A7140">
              <w:rPr>
                <w:rFonts w:ascii="Times New Roman" w:hAnsi="Times New Roman"/>
                <w:color w:val="000000"/>
                <w:sz w:val="20"/>
                <w:szCs w:val="20"/>
              </w:rPr>
              <w:t>энергоменеджмента</w:t>
            </w:r>
            <w:proofErr w:type="spellEnd"/>
            <w:r w:rsidRPr="002A71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</w:t>
            </w:r>
          </w:p>
          <w:p w:rsidR="00B6019E" w:rsidRPr="002A7140" w:rsidRDefault="00B6019E" w:rsidP="00B601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71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Согласно муниципальному контракту в течение 2019 года выполнены работы по техническому обследованию объектов тепло-, водоснабжения и водоотведения, разработана финансовая модель заключения концессионного соглашения. На сегодняшний день администрацией города вносятся изменения в разработанную конкурсную документацию с учетом </w:t>
            </w:r>
            <w:proofErr w:type="gramStart"/>
            <w:r w:rsidRPr="002A7140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предложений  АО</w:t>
            </w:r>
            <w:proofErr w:type="gramEnd"/>
            <w:r w:rsidRPr="002A71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«ЮТЭК – РС», который планирует заключение концессионного соглашения в порядке частной инвестиции.</w:t>
            </w:r>
          </w:p>
          <w:p w:rsidR="00B6019E" w:rsidRPr="002A7140" w:rsidRDefault="00B6019E" w:rsidP="00B601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71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В 2022 году запланировано организовать открытый конкурс на право заключения концессионного соглашения.</w:t>
            </w:r>
          </w:p>
          <w:p w:rsidR="00B6019E" w:rsidRPr="002A7140" w:rsidRDefault="00B6019E" w:rsidP="00B6019E">
            <w:pPr>
              <w:pStyle w:val="ConsPlusNormal"/>
              <w:ind w:firstLine="0"/>
              <w:rPr>
                <w:rFonts w:ascii="Times New Roman" w:hAnsi="Times New Roman"/>
                <w:u w:val="single"/>
              </w:rPr>
            </w:pPr>
            <w:r w:rsidRPr="002A7140">
              <w:rPr>
                <w:rFonts w:ascii="Times New Roman" w:hAnsi="Times New Roman" w:cs="Times New Roman"/>
                <w:szCs w:val="22"/>
                <w:lang w:eastAsia="en-US"/>
              </w:rPr>
              <w:t xml:space="preserve">        Разработка инвестиционных программ будет выполнена концессионером.</w:t>
            </w:r>
          </w:p>
        </w:tc>
      </w:tr>
      <w:tr w:rsidR="00B6019E" w:rsidRPr="008B0ACE" w:rsidTr="00B6019E">
        <w:tc>
          <w:tcPr>
            <w:tcW w:w="611" w:type="dxa"/>
          </w:tcPr>
          <w:p w:rsidR="00B6019E" w:rsidRPr="002A7140" w:rsidRDefault="00B6019E" w:rsidP="008B0A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A7140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599" w:type="dxa"/>
          </w:tcPr>
          <w:p w:rsidR="00B6019E" w:rsidRPr="002A7140" w:rsidRDefault="00B6019E" w:rsidP="008B0AC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A7140">
              <w:rPr>
                <w:rFonts w:ascii="Times New Roman" w:hAnsi="Times New Roman"/>
              </w:rPr>
              <w:t>Фактический уровень собираемости платы граждан за предоставленные жилищно-коммунальные услуги за отчетный период</w:t>
            </w:r>
          </w:p>
        </w:tc>
        <w:tc>
          <w:tcPr>
            <w:tcW w:w="1326" w:type="dxa"/>
          </w:tcPr>
          <w:p w:rsidR="00B6019E" w:rsidRPr="002A7140" w:rsidRDefault="00B6019E" w:rsidP="008B0ACE">
            <w:pPr>
              <w:pStyle w:val="ConsPlusNormal"/>
              <w:ind w:firstLine="0"/>
              <w:jc w:val="center"/>
              <w:rPr>
                <w:rFonts w:ascii="Times New Roman" w:hAnsi="Times New Roman"/>
                <w:u w:val="single"/>
              </w:rPr>
            </w:pPr>
            <w:r w:rsidRPr="002A7140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87" w:type="dxa"/>
          </w:tcPr>
          <w:p w:rsidR="00B6019E" w:rsidRPr="002A7140" w:rsidRDefault="00B6019E" w:rsidP="008B0A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A7140">
              <w:rPr>
                <w:rFonts w:ascii="Times New Roman" w:hAnsi="Times New Roman"/>
              </w:rPr>
              <w:t>98</w:t>
            </w:r>
          </w:p>
        </w:tc>
        <w:tc>
          <w:tcPr>
            <w:tcW w:w="1287" w:type="dxa"/>
          </w:tcPr>
          <w:p w:rsidR="00B6019E" w:rsidRPr="002A7140" w:rsidRDefault="00B6019E" w:rsidP="008B0A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A7140">
              <w:rPr>
                <w:rFonts w:ascii="Times New Roman" w:hAnsi="Times New Roman"/>
              </w:rPr>
              <w:t>98,8</w:t>
            </w:r>
          </w:p>
        </w:tc>
        <w:tc>
          <w:tcPr>
            <w:tcW w:w="1287" w:type="dxa"/>
          </w:tcPr>
          <w:p w:rsidR="00B6019E" w:rsidRPr="002A7140" w:rsidRDefault="00B6019E" w:rsidP="008B0AC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A7140">
              <w:rPr>
                <w:rFonts w:ascii="Times New Roman" w:hAnsi="Times New Roman"/>
              </w:rPr>
              <w:t>99</w:t>
            </w:r>
          </w:p>
        </w:tc>
        <w:tc>
          <w:tcPr>
            <w:tcW w:w="1116" w:type="dxa"/>
          </w:tcPr>
          <w:p w:rsidR="00B6019E" w:rsidRPr="002A7140" w:rsidRDefault="00B6019E" w:rsidP="00B6019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A7140">
              <w:rPr>
                <w:rFonts w:ascii="Times New Roman" w:hAnsi="Times New Roman"/>
              </w:rPr>
              <w:t>101</w:t>
            </w:r>
          </w:p>
        </w:tc>
        <w:tc>
          <w:tcPr>
            <w:tcW w:w="6181" w:type="dxa"/>
          </w:tcPr>
          <w:p w:rsidR="00B6019E" w:rsidRPr="002A7140" w:rsidRDefault="00B6019E" w:rsidP="00B6019E">
            <w:pPr>
              <w:pStyle w:val="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A7140">
              <w:rPr>
                <w:rFonts w:ascii="Times New Roman" w:hAnsi="Times New Roman"/>
                <w:bCs/>
                <w:sz w:val="20"/>
                <w:szCs w:val="20"/>
              </w:rPr>
              <w:t xml:space="preserve">       Фактический уровень собираемости платы граждан за предоставленные жилищно-коммунальные услуги по итогам первого полугодия 2022 года составляет 101%</w:t>
            </w:r>
            <w:r w:rsidR="00532069" w:rsidRPr="002A714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2A714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B6019E" w:rsidRPr="002A7140" w:rsidRDefault="00B6019E" w:rsidP="00B6019E">
            <w:pPr>
              <w:pStyle w:val="TableParagraph"/>
              <w:tabs>
                <w:tab w:val="left" w:pos="822"/>
              </w:tabs>
              <w:ind w:left="72" w:firstLine="42"/>
              <w:jc w:val="both"/>
              <w:rPr>
                <w:sz w:val="20"/>
                <w:szCs w:val="20"/>
              </w:rPr>
            </w:pPr>
            <w:r w:rsidRPr="002A7140">
              <w:rPr>
                <w:sz w:val="20"/>
                <w:szCs w:val="20"/>
              </w:rPr>
              <w:t xml:space="preserve">     В целях снижения задолженности потребителей коммунальных услуг МУП «УГХ» ведется работа по взысканию задолженности. В 2022 году проведена следующая </w:t>
            </w:r>
            <w:proofErr w:type="spellStart"/>
            <w:r w:rsidRPr="002A7140">
              <w:rPr>
                <w:sz w:val="20"/>
                <w:szCs w:val="20"/>
              </w:rPr>
              <w:t>претензионно</w:t>
            </w:r>
            <w:proofErr w:type="spellEnd"/>
            <w:r w:rsidRPr="002A7140">
              <w:rPr>
                <w:sz w:val="20"/>
                <w:szCs w:val="20"/>
              </w:rPr>
              <w:t>-исковая работа:</w:t>
            </w:r>
          </w:p>
          <w:p w:rsidR="00B6019E" w:rsidRPr="002A7140" w:rsidRDefault="00B6019E" w:rsidP="00B6019E">
            <w:pPr>
              <w:pStyle w:val="TableParagraph"/>
              <w:tabs>
                <w:tab w:val="left" w:pos="822"/>
              </w:tabs>
              <w:ind w:left="72" w:firstLine="42"/>
              <w:jc w:val="both"/>
              <w:rPr>
                <w:sz w:val="20"/>
                <w:szCs w:val="20"/>
              </w:rPr>
            </w:pPr>
            <w:r w:rsidRPr="002A7140">
              <w:rPr>
                <w:sz w:val="20"/>
                <w:szCs w:val="20"/>
              </w:rPr>
              <w:t xml:space="preserve">      - в отношении управляющих организаций подано 35 исковых заявлени</w:t>
            </w:r>
            <w:r w:rsidR="00532069" w:rsidRPr="002A7140">
              <w:rPr>
                <w:sz w:val="20"/>
                <w:szCs w:val="20"/>
              </w:rPr>
              <w:t>й</w:t>
            </w:r>
            <w:r w:rsidRPr="002A7140">
              <w:rPr>
                <w:sz w:val="20"/>
                <w:szCs w:val="20"/>
              </w:rPr>
              <w:t xml:space="preserve"> на сумму 230,7 млн. руб., из них оплачено до вынесения решения 185,9 млн. руб. Вынесено 27 решений на сумму 86,</w:t>
            </w:r>
            <w:r w:rsidR="00532069" w:rsidRPr="002A7140">
              <w:rPr>
                <w:sz w:val="20"/>
                <w:szCs w:val="20"/>
              </w:rPr>
              <w:t>2</w:t>
            </w:r>
            <w:r w:rsidRPr="002A7140">
              <w:rPr>
                <w:sz w:val="20"/>
                <w:szCs w:val="20"/>
              </w:rPr>
              <w:t xml:space="preserve"> млн. руб. Взыскано Службой судебных приставов – 60,</w:t>
            </w:r>
            <w:r w:rsidR="00532069" w:rsidRPr="002A7140">
              <w:rPr>
                <w:sz w:val="20"/>
                <w:szCs w:val="20"/>
              </w:rPr>
              <w:t>6</w:t>
            </w:r>
            <w:r w:rsidRPr="002A7140">
              <w:rPr>
                <w:sz w:val="20"/>
                <w:szCs w:val="20"/>
              </w:rPr>
              <w:t xml:space="preserve"> млн. руб.;  </w:t>
            </w:r>
          </w:p>
          <w:p w:rsidR="00B6019E" w:rsidRPr="002A7140" w:rsidRDefault="00B6019E" w:rsidP="00B6019E">
            <w:pPr>
              <w:pStyle w:val="TableParagraph"/>
              <w:tabs>
                <w:tab w:val="left" w:pos="822"/>
              </w:tabs>
              <w:ind w:left="72" w:firstLine="42"/>
              <w:jc w:val="both"/>
              <w:rPr>
                <w:sz w:val="20"/>
                <w:szCs w:val="20"/>
              </w:rPr>
            </w:pPr>
            <w:r w:rsidRPr="002A7140">
              <w:rPr>
                <w:sz w:val="20"/>
                <w:szCs w:val="20"/>
              </w:rPr>
              <w:t xml:space="preserve">      - в отношении юридических лиц, подано 81 исковое заявление на сумму 35,</w:t>
            </w:r>
            <w:r w:rsidR="00532069" w:rsidRPr="002A7140">
              <w:rPr>
                <w:sz w:val="20"/>
                <w:szCs w:val="20"/>
              </w:rPr>
              <w:t>4</w:t>
            </w:r>
            <w:r w:rsidRPr="002A7140">
              <w:rPr>
                <w:sz w:val="20"/>
                <w:szCs w:val="20"/>
              </w:rPr>
              <w:t xml:space="preserve"> млн. руб., из них оплачено до вынесения решения – 11,</w:t>
            </w:r>
            <w:r w:rsidR="00532069" w:rsidRPr="002A7140">
              <w:rPr>
                <w:sz w:val="20"/>
                <w:szCs w:val="20"/>
              </w:rPr>
              <w:t>7</w:t>
            </w:r>
            <w:r w:rsidRPr="002A7140">
              <w:rPr>
                <w:sz w:val="20"/>
                <w:szCs w:val="20"/>
              </w:rPr>
              <w:t xml:space="preserve"> млн. руб. Вынесено 46 решени</w:t>
            </w:r>
            <w:r w:rsidR="00532069" w:rsidRPr="002A7140">
              <w:rPr>
                <w:sz w:val="20"/>
                <w:szCs w:val="20"/>
              </w:rPr>
              <w:t>й</w:t>
            </w:r>
            <w:r w:rsidRPr="002A7140">
              <w:rPr>
                <w:sz w:val="20"/>
                <w:szCs w:val="20"/>
              </w:rPr>
              <w:t xml:space="preserve"> на сумму 22,</w:t>
            </w:r>
            <w:r w:rsidR="00532069" w:rsidRPr="002A7140">
              <w:rPr>
                <w:sz w:val="20"/>
                <w:szCs w:val="20"/>
              </w:rPr>
              <w:t>2</w:t>
            </w:r>
            <w:r w:rsidRPr="002A7140">
              <w:rPr>
                <w:sz w:val="20"/>
                <w:szCs w:val="20"/>
              </w:rPr>
              <w:t xml:space="preserve"> млн. руб. Взыскано Службой судебных приставов – 0,18</w:t>
            </w:r>
            <w:r w:rsidR="00532069" w:rsidRPr="002A7140">
              <w:rPr>
                <w:sz w:val="20"/>
                <w:szCs w:val="20"/>
              </w:rPr>
              <w:t xml:space="preserve"> </w:t>
            </w:r>
            <w:proofErr w:type="spellStart"/>
            <w:r w:rsidR="00532069" w:rsidRPr="002A7140">
              <w:rPr>
                <w:sz w:val="20"/>
                <w:szCs w:val="20"/>
              </w:rPr>
              <w:t>млн.</w:t>
            </w:r>
            <w:r w:rsidRPr="002A7140">
              <w:rPr>
                <w:sz w:val="20"/>
                <w:szCs w:val="20"/>
              </w:rPr>
              <w:t>руб</w:t>
            </w:r>
            <w:proofErr w:type="spellEnd"/>
            <w:r w:rsidRPr="002A7140">
              <w:rPr>
                <w:sz w:val="20"/>
                <w:szCs w:val="20"/>
              </w:rPr>
              <w:t xml:space="preserve">.;  </w:t>
            </w:r>
          </w:p>
          <w:p w:rsidR="00B6019E" w:rsidRPr="002A7140" w:rsidRDefault="00B6019E" w:rsidP="00B6019E">
            <w:pPr>
              <w:pStyle w:val="1"/>
              <w:ind w:left="72" w:firstLine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40">
              <w:rPr>
                <w:rFonts w:ascii="Times New Roman" w:hAnsi="Times New Roman"/>
                <w:sz w:val="20"/>
                <w:szCs w:val="20"/>
              </w:rPr>
              <w:t xml:space="preserve">      - в отношении населения по прямым договорам подано 72 иск</w:t>
            </w:r>
            <w:r w:rsidR="00532069" w:rsidRPr="002A7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2A7140">
              <w:rPr>
                <w:rFonts w:ascii="Times New Roman" w:hAnsi="Times New Roman"/>
                <w:sz w:val="20"/>
                <w:szCs w:val="20"/>
              </w:rPr>
              <w:t xml:space="preserve"> на общую сумму 3,5</w:t>
            </w:r>
            <w:r w:rsidR="00532069" w:rsidRPr="002A7140">
              <w:rPr>
                <w:rFonts w:ascii="Times New Roman" w:hAnsi="Times New Roman"/>
                <w:sz w:val="20"/>
                <w:szCs w:val="20"/>
              </w:rPr>
              <w:t>5</w:t>
            </w:r>
            <w:r w:rsidRPr="002A7140">
              <w:rPr>
                <w:rFonts w:ascii="Times New Roman" w:hAnsi="Times New Roman"/>
                <w:sz w:val="20"/>
                <w:szCs w:val="20"/>
              </w:rPr>
              <w:t xml:space="preserve"> млн. руб. Вынесено 46 решений на общую сумму 1,</w:t>
            </w:r>
            <w:r w:rsidR="00532069" w:rsidRPr="002A7140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 w:rsidRPr="002A7140">
              <w:rPr>
                <w:rFonts w:ascii="Times New Roman" w:hAnsi="Times New Roman"/>
                <w:sz w:val="20"/>
                <w:szCs w:val="20"/>
              </w:rPr>
              <w:t>млн. руб. Взыскано Службой судебных приставов – 1,</w:t>
            </w:r>
            <w:r w:rsidR="00532069" w:rsidRPr="002A7140">
              <w:rPr>
                <w:rFonts w:ascii="Times New Roman" w:hAnsi="Times New Roman"/>
                <w:sz w:val="20"/>
                <w:szCs w:val="20"/>
              </w:rPr>
              <w:t>3</w:t>
            </w:r>
            <w:r w:rsidRPr="002A7140">
              <w:rPr>
                <w:rFonts w:ascii="Times New Roman" w:hAnsi="Times New Roman"/>
                <w:sz w:val="20"/>
                <w:szCs w:val="20"/>
              </w:rPr>
              <w:t xml:space="preserve"> млн. руб. Заключено 29 соглашени</w:t>
            </w:r>
            <w:r w:rsidR="00532069" w:rsidRPr="002A7140">
              <w:rPr>
                <w:rFonts w:ascii="Times New Roman" w:hAnsi="Times New Roman"/>
                <w:sz w:val="20"/>
                <w:szCs w:val="20"/>
              </w:rPr>
              <w:t>й</w:t>
            </w:r>
            <w:r w:rsidRPr="002A7140">
              <w:rPr>
                <w:rFonts w:ascii="Times New Roman" w:hAnsi="Times New Roman"/>
                <w:sz w:val="20"/>
                <w:szCs w:val="20"/>
              </w:rPr>
              <w:t xml:space="preserve"> на рассрочку платежа на сумму 0,344 млн. руб.</w:t>
            </w:r>
          </w:p>
          <w:p w:rsidR="00B6019E" w:rsidRPr="002A7140" w:rsidRDefault="00B6019E" w:rsidP="00B6019E">
            <w:pPr>
              <w:pStyle w:val="ab"/>
              <w:ind w:left="72" w:firstLine="42"/>
              <w:jc w:val="both"/>
              <w:rPr>
                <w:rFonts w:ascii="Times New Roman" w:hAnsi="Times New Roman"/>
              </w:rPr>
            </w:pPr>
            <w:r w:rsidRPr="002A7140">
              <w:rPr>
                <w:rFonts w:ascii="Times New Roman" w:hAnsi="Times New Roman"/>
              </w:rPr>
              <w:lastRenderedPageBreak/>
              <w:t xml:space="preserve">    За период с 1 января по 30 июня 2022 года управляющими организациями:</w:t>
            </w:r>
          </w:p>
          <w:p w:rsidR="00B6019E" w:rsidRPr="002A7140" w:rsidRDefault="00532069" w:rsidP="00B6019E">
            <w:pPr>
              <w:pStyle w:val="ab"/>
              <w:ind w:left="72" w:firstLine="42"/>
              <w:jc w:val="both"/>
              <w:rPr>
                <w:rFonts w:ascii="Times New Roman" w:hAnsi="Times New Roman"/>
              </w:rPr>
            </w:pPr>
            <w:r w:rsidRPr="002A7140">
              <w:rPr>
                <w:rFonts w:ascii="Times New Roman" w:hAnsi="Times New Roman"/>
              </w:rPr>
              <w:t xml:space="preserve">  - п</w:t>
            </w:r>
            <w:r w:rsidR="00B6019E" w:rsidRPr="002A7140">
              <w:rPr>
                <w:rFonts w:ascii="Times New Roman" w:hAnsi="Times New Roman"/>
              </w:rPr>
              <w:t>одано 1103 исковых заявлени</w:t>
            </w:r>
            <w:r w:rsidRPr="002A7140">
              <w:rPr>
                <w:rFonts w:ascii="Times New Roman" w:hAnsi="Times New Roman"/>
              </w:rPr>
              <w:t>я</w:t>
            </w:r>
            <w:r w:rsidR="00B6019E" w:rsidRPr="002A7140">
              <w:rPr>
                <w:rFonts w:ascii="Times New Roman" w:hAnsi="Times New Roman"/>
              </w:rPr>
              <w:t xml:space="preserve"> на сумму 45,2 млн. руб., что на 647 исков больше чем за аналогичный период 2021 года</w:t>
            </w:r>
            <w:r w:rsidRPr="002A7140">
              <w:rPr>
                <w:rFonts w:ascii="Times New Roman" w:hAnsi="Times New Roman"/>
              </w:rPr>
              <w:t>;</w:t>
            </w:r>
            <w:r w:rsidR="00B6019E" w:rsidRPr="002A7140">
              <w:rPr>
                <w:rFonts w:ascii="Times New Roman" w:hAnsi="Times New Roman"/>
              </w:rPr>
              <w:t xml:space="preserve"> </w:t>
            </w:r>
          </w:p>
          <w:p w:rsidR="00B6019E" w:rsidRPr="002A7140" w:rsidRDefault="00532069" w:rsidP="00B6019E">
            <w:pPr>
              <w:pStyle w:val="ab"/>
              <w:ind w:left="72" w:firstLine="42"/>
              <w:jc w:val="both"/>
              <w:rPr>
                <w:rFonts w:ascii="Times New Roman" w:hAnsi="Times New Roman"/>
              </w:rPr>
            </w:pPr>
            <w:r w:rsidRPr="002A7140">
              <w:rPr>
                <w:rFonts w:ascii="Times New Roman" w:hAnsi="Times New Roman"/>
              </w:rPr>
              <w:t xml:space="preserve">  - р</w:t>
            </w:r>
            <w:r w:rsidR="00B6019E" w:rsidRPr="002A7140">
              <w:rPr>
                <w:rFonts w:ascii="Times New Roman" w:hAnsi="Times New Roman"/>
              </w:rPr>
              <w:t xml:space="preserve">ассмотрено и принято 824 судебных решения, на сумму 29,7 млн. </w:t>
            </w:r>
            <w:proofErr w:type="spellStart"/>
            <w:r w:rsidR="00B6019E" w:rsidRPr="002A7140">
              <w:rPr>
                <w:rFonts w:ascii="Times New Roman" w:hAnsi="Times New Roman"/>
              </w:rPr>
              <w:t>руб</w:t>
            </w:r>
            <w:proofErr w:type="spellEnd"/>
            <w:r w:rsidRPr="002A7140">
              <w:rPr>
                <w:rFonts w:ascii="Times New Roman" w:hAnsi="Times New Roman"/>
              </w:rPr>
              <w:t>;</w:t>
            </w:r>
            <w:r w:rsidR="00B6019E" w:rsidRPr="002A7140">
              <w:rPr>
                <w:rFonts w:ascii="Times New Roman" w:hAnsi="Times New Roman"/>
              </w:rPr>
              <w:t xml:space="preserve"> </w:t>
            </w:r>
          </w:p>
          <w:p w:rsidR="00B6019E" w:rsidRPr="002A7140" w:rsidRDefault="00532069" w:rsidP="00B6019E">
            <w:pPr>
              <w:pStyle w:val="ab"/>
              <w:ind w:left="72" w:firstLine="42"/>
              <w:jc w:val="both"/>
              <w:rPr>
                <w:rFonts w:ascii="Times New Roman" w:hAnsi="Times New Roman"/>
              </w:rPr>
            </w:pPr>
            <w:r w:rsidRPr="002A7140">
              <w:rPr>
                <w:rFonts w:ascii="Times New Roman" w:hAnsi="Times New Roman"/>
              </w:rPr>
              <w:t xml:space="preserve">  - п</w:t>
            </w:r>
            <w:r w:rsidR="00B6019E" w:rsidRPr="002A7140">
              <w:rPr>
                <w:rFonts w:ascii="Times New Roman" w:hAnsi="Times New Roman"/>
              </w:rPr>
              <w:t xml:space="preserve">ринято к исполнению ССП 589 исков на сумму </w:t>
            </w:r>
            <w:r w:rsidRPr="002A7140">
              <w:rPr>
                <w:rFonts w:ascii="Times New Roman" w:hAnsi="Times New Roman"/>
              </w:rPr>
              <w:t xml:space="preserve">16,2 млн. </w:t>
            </w:r>
            <w:proofErr w:type="spellStart"/>
            <w:r w:rsidRPr="002A7140">
              <w:rPr>
                <w:rFonts w:ascii="Times New Roman" w:hAnsi="Times New Roman"/>
              </w:rPr>
              <w:t>руб</w:t>
            </w:r>
            <w:proofErr w:type="spellEnd"/>
            <w:r w:rsidRPr="002A7140">
              <w:rPr>
                <w:rFonts w:ascii="Times New Roman" w:hAnsi="Times New Roman"/>
              </w:rPr>
              <w:t>;</w:t>
            </w:r>
          </w:p>
          <w:p w:rsidR="00B6019E" w:rsidRPr="002A7140" w:rsidRDefault="00532069" w:rsidP="00B6019E">
            <w:pPr>
              <w:pStyle w:val="ab"/>
              <w:ind w:left="72" w:firstLine="42"/>
              <w:jc w:val="both"/>
              <w:rPr>
                <w:rFonts w:ascii="Times New Roman" w:hAnsi="Times New Roman"/>
              </w:rPr>
            </w:pPr>
            <w:r w:rsidRPr="002A7140">
              <w:rPr>
                <w:rFonts w:ascii="Times New Roman" w:hAnsi="Times New Roman"/>
              </w:rPr>
              <w:t xml:space="preserve">  - в</w:t>
            </w:r>
            <w:r w:rsidR="00B6019E" w:rsidRPr="002A7140">
              <w:rPr>
                <w:rFonts w:ascii="Times New Roman" w:hAnsi="Times New Roman"/>
              </w:rPr>
              <w:t>зыскано в судебном порядке – 11,6</w:t>
            </w:r>
            <w:r w:rsidRPr="002A7140">
              <w:rPr>
                <w:rFonts w:ascii="Times New Roman" w:hAnsi="Times New Roman"/>
              </w:rPr>
              <w:t xml:space="preserve"> млн. </w:t>
            </w:r>
            <w:proofErr w:type="spellStart"/>
            <w:r w:rsidRPr="002A7140">
              <w:rPr>
                <w:rFonts w:ascii="Times New Roman" w:hAnsi="Times New Roman"/>
              </w:rPr>
              <w:t>руб</w:t>
            </w:r>
            <w:proofErr w:type="spellEnd"/>
            <w:r w:rsidRPr="002A7140">
              <w:rPr>
                <w:rFonts w:ascii="Times New Roman" w:hAnsi="Times New Roman"/>
              </w:rPr>
              <w:t>;</w:t>
            </w:r>
            <w:r w:rsidR="00B6019E" w:rsidRPr="002A7140">
              <w:rPr>
                <w:rFonts w:ascii="Times New Roman" w:hAnsi="Times New Roman"/>
              </w:rPr>
              <w:t xml:space="preserve"> </w:t>
            </w:r>
          </w:p>
          <w:p w:rsidR="00B6019E" w:rsidRPr="002A7140" w:rsidRDefault="00532069" w:rsidP="00B6019E">
            <w:pPr>
              <w:pStyle w:val="ab"/>
              <w:ind w:left="72" w:firstLine="42"/>
              <w:jc w:val="both"/>
              <w:rPr>
                <w:rFonts w:ascii="Times New Roman" w:hAnsi="Times New Roman" w:cs="Times New Roman"/>
              </w:rPr>
            </w:pPr>
            <w:r w:rsidRPr="002A7140">
              <w:rPr>
                <w:rFonts w:ascii="Times New Roman" w:hAnsi="Times New Roman"/>
              </w:rPr>
              <w:t xml:space="preserve">  - з</w:t>
            </w:r>
            <w:r w:rsidR="00B6019E" w:rsidRPr="002A7140">
              <w:rPr>
                <w:rFonts w:ascii="Times New Roman" w:hAnsi="Times New Roman"/>
              </w:rPr>
              <w:t xml:space="preserve">аключено 71 соглашение на рассрочку платежа на сумму 5,4 млн. руб. Поступила оплата по </w:t>
            </w:r>
            <w:r w:rsidR="00B6019E" w:rsidRPr="002A7140">
              <w:rPr>
                <w:rFonts w:ascii="Times New Roman" w:hAnsi="Times New Roman" w:cs="Times New Roman"/>
              </w:rPr>
              <w:t>соглашениям на сумму 3,4 млн. руб.</w:t>
            </w:r>
          </w:p>
          <w:p w:rsidR="00B6019E" w:rsidRPr="002A7140" w:rsidRDefault="00532069" w:rsidP="00B6019E">
            <w:pPr>
              <w:pStyle w:val="ab"/>
              <w:ind w:left="72" w:firstLine="42"/>
              <w:jc w:val="both"/>
              <w:rPr>
                <w:rFonts w:ascii="Times New Roman" w:hAnsi="Times New Roman" w:cs="Times New Roman"/>
              </w:rPr>
            </w:pPr>
            <w:r w:rsidRPr="002A7140">
              <w:rPr>
                <w:rFonts w:ascii="Times New Roman" w:hAnsi="Times New Roman" w:cs="Times New Roman"/>
              </w:rPr>
              <w:t xml:space="preserve">  - п</w:t>
            </w:r>
            <w:r w:rsidR="00B6019E" w:rsidRPr="002A7140">
              <w:rPr>
                <w:rFonts w:ascii="Times New Roman" w:hAnsi="Times New Roman" w:cs="Times New Roman"/>
              </w:rPr>
              <w:t>роизведено ограничение 1273 абонентов, имеющих задолженность за ЖКУ.</w:t>
            </w:r>
          </w:p>
          <w:p w:rsidR="00B6019E" w:rsidRPr="002A7140" w:rsidRDefault="00B6019E" w:rsidP="00B6019E">
            <w:pPr>
              <w:pStyle w:val="TableParagraph"/>
              <w:ind w:left="72" w:right="144" w:firstLine="42"/>
              <w:jc w:val="both"/>
              <w:rPr>
                <w:sz w:val="20"/>
                <w:szCs w:val="20"/>
              </w:rPr>
            </w:pPr>
            <w:r w:rsidRPr="002A7140">
              <w:rPr>
                <w:sz w:val="20"/>
                <w:szCs w:val="20"/>
              </w:rPr>
              <w:t xml:space="preserve">    В 2022 году проведено 3 совещания, с приглашением руководителей управляющих организаций, представителей ССП и прокуратуры. На регулярной основе проводятся индивидуальные встречи руководителей УЖКК и управляющих организаций.</w:t>
            </w:r>
          </w:p>
          <w:p w:rsidR="00B6019E" w:rsidRPr="002A7140" w:rsidRDefault="00532069" w:rsidP="00B6019E">
            <w:pPr>
              <w:pStyle w:val="TableParagraph"/>
              <w:ind w:left="72" w:right="144" w:firstLine="42"/>
              <w:jc w:val="both"/>
              <w:rPr>
                <w:sz w:val="20"/>
                <w:szCs w:val="20"/>
              </w:rPr>
            </w:pPr>
            <w:r w:rsidRPr="002A7140">
              <w:rPr>
                <w:bCs/>
                <w:sz w:val="20"/>
                <w:szCs w:val="20"/>
              </w:rPr>
              <w:t xml:space="preserve">   </w:t>
            </w:r>
            <w:r w:rsidR="00B6019E" w:rsidRPr="002A7140">
              <w:rPr>
                <w:bCs/>
                <w:sz w:val="20"/>
                <w:szCs w:val="20"/>
              </w:rPr>
              <w:t xml:space="preserve"> Информационно-разъяснительная работа с населением постоянно ведется через СМИ, телевидение и информационные стенды, размещенные в подъездах МКД. </w:t>
            </w:r>
            <w:r w:rsidR="00B6019E" w:rsidRPr="002A7140">
              <w:rPr>
                <w:sz w:val="20"/>
                <w:szCs w:val="20"/>
              </w:rPr>
              <w:t xml:space="preserve">Для населения посредством телевизионного вещания размещено объявление об обязательных и своевременных платежах за ЖКУ и погашения задолженности перед управляющими и </w:t>
            </w:r>
            <w:proofErr w:type="spellStart"/>
            <w:r w:rsidR="00B6019E" w:rsidRPr="002A7140">
              <w:rPr>
                <w:sz w:val="20"/>
                <w:szCs w:val="20"/>
              </w:rPr>
              <w:t>ресурсоснабжающими</w:t>
            </w:r>
            <w:proofErr w:type="spellEnd"/>
            <w:r w:rsidR="00B6019E" w:rsidRPr="002A7140">
              <w:rPr>
                <w:sz w:val="20"/>
                <w:szCs w:val="20"/>
              </w:rPr>
              <w:t xml:space="preserve"> организациями</w:t>
            </w:r>
          </w:p>
          <w:p w:rsidR="00B6019E" w:rsidRPr="002A7140" w:rsidRDefault="00B6019E" w:rsidP="00B6019E">
            <w:pPr>
              <w:pStyle w:val="TableParagraph"/>
              <w:ind w:left="72" w:right="144" w:firstLine="42"/>
              <w:jc w:val="both"/>
              <w:rPr>
                <w:sz w:val="20"/>
                <w:szCs w:val="20"/>
              </w:rPr>
            </w:pPr>
            <w:r w:rsidRPr="002A7140">
              <w:rPr>
                <w:sz w:val="20"/>
                <w:szCs w:val="20"/>
              </w:rPr>
              <w:t xml:space="preserve">     Ежеквартально руководителям муниципальных учреждений направляются обращения о проведении бесед с сотрудниками, об обязательстве своевременных платежей за ЖКУ.</w:t>
            </w:r>
          </w:p>
          <w:p w:rsidR="00B6019E" w:rsidRPr="002A7140" w:rsidRDefault="00B6019E" w:rsidP="00532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140">
              <w:rPr>
                <w:sz w:val="28"/>
                <w:szCs w:val="28"/>
              </w:rPr>
              <w:t xml:space="preserve">     </w:t>
            </w:r>
            <w:r w:rsidRPr="002A7140">
              <w:rPr>
                <w:rFonts w:ascii="Times New Roman" w:hAnsi="Times New Roman"/>
                <w:sz w:val="20"/>
                <w:szCs w:val="20"/>
              </w:rPr>
              <w:t>Управляющими организациями на стендах многоквартирных домов размещается информация о задолженности за ЖКУ.</w:t>
            </w:r>
            <w:r w:rsidR="00532069" w:rsidRPr="002A71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7140">
              <w:rPr>
                <w:rFonts w:ascii="Times New Roman" w:hAnsi="Times New Roman" w:cs="Arial"/>
                <w:sz w:val="20"/>
                <w:szCs w:val="20"/>
              </w:rPr>
              <w:t xml:space="preserve">В целях недопущения роста задолженности, управляющими компаниями осуществляется контроль </w:t>
            </w:r>
            <w:proofErr w:type="spellStart"/>
            <w:r w:rsidRPr="002A7140">
              <w:rPr>
                <w:rFonts w:ascii="Times New Roman" w:hAnsi="Times New Roman" w:cs="Arial"/>
                <w:sz w:val="20"/>
                <w:szCs w:val="20"/>
              </w:rPr>
              <w:t>безучетного</w:t>
            </w:r>
            <w:proofErr w:type="spellEnd"/>
            <w:r w:rsidRPr="002A7140">
              <w:rPr>
                <w:rFonts w:ascii="Times New Roman" w:hAnsi="Times New Roman" w:cs="Arial"/>
                <w:sz w:val="20"/>
                <w:szCs w:val="20"/>
              </w:rPr>
              <w:t xml:space="preserve"> потребления горячей и холодной воды жителями, проводятся контрольные проверки индивидуальных приборов учета, составляются акты фактического проживания в квартирах, где отсутствуют индивидуальные приборы учета ресурсов. Принимаются меры по недопущению утечек и порывов инженерных сетей тепло- и водоснабжения.</w:t>
            </w:r>
          </w:p>
        </w:tc>
      </w:tr>
    </w:tbl>
    <w:p w:rsidR="008B0ACE" w:rsidRPr="00E805CE" w:rsidRDefault="008B0ACE" w:rsidP="008B0ACE">
      <w:pPr>
        <w:pStyle w:val="ConsPlusNormal"/>
        <w:ind w:right="-598" w:firstLine="540"/>
        <w:jc w:val="both"/>
        <w:rPr>
          <w:rFonts w:ascii="Times New Roman" w:hAnsi="Times New Roman"/>
          <w:sz w:val="16"/>
          <w:szCs w:val="16"/>
        </w:rPr>
      </w:pPr>
      <w:r w:rsidRPr="00E805CE">
        <w:rPr>
          <w:rFonts w:ascii="Times New Roman" w:hAnsi="Times New Roman"/>
          <w:sz w:val="16"/>
          <w:szCs w:val="16"/>
        </w:rPr>
        <w:lastRenderedPageBreak/>
        <w:t>&lt;1&gt; "хорошо" - значение показателя от 0 процентов до 8 процентов; "удовлетворительно" - значение показателя от 8 процентов до 25 процентов; "неудовлетворительно" - значение показателя выше 25 процентов;</w:t>
      </w:r>
    </w:p>
    <w:p w:rsidR="008B0ACE" w:rsidRPr="00E805CE" w:rsidRDefault="008B0ACE" w:rsidP="008B0ACE">
      <w:pPr>
        <w:pStyle w:val="ConsPlusNormal"/>
        <w:ind w:right="-598" w:firstLine="540"/>
        <w:jc w:val="both"/>
        <w:rPr>
          <w:rFonts w:ascii="Times New Roman" w:hAnsi="Times New Roman"/>
          <w:sz w:val="16"/>
          <w:szCs w:val="16"/>
        </w:rPr>
      </w:pPr>
      <w:bookmarkStart w:id="1" w:name="P119"/>
      <w:bookmarkEnd w:id="1"/>
      <w:r w:rsidRPr="00E805CE">
        <w:rPr>
          <w:rFonts w:ascii="Times New Roman" w:hAnsi="Times New Roman"/>
          <w:sz w:val="16"/>
          <w:szCs w:val="16"/>
        </w:rPr>
        <w:t>&lt;2&gt; "хорошо" - значение показателя от 100 процентов до 95 процентов; "удовлетворительно" - значение показателя от 80 процентов до 95 процентов; "неудовлетворительно" - значение показателя менее 80 процентов;</w:t>
      </w:r>
    </w:p>
    <w:p w:rsidR="008B0ACE" w:rsidRPr="00E805CE" w:rsidRDefault="008B0ACE" w:rsidP="008B0ACE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bookmarkStart w:id="2" w:name="P122"/>
      <w:bookmarkEnd w:id="2"/>
      <w:r w:rsidRPr="00E805CE">
        <w:rPr>
          <w:rFonts w:ascii="Times New Roman" w:hAnsi="Times New Roman"/>
          <w:sz w:val="16"/>
          <w:szCs w:val="16"/>
        </w:rPr>
        <w:t>&lt;3&gt; "хорошо" - муниципальные инвестиционные программы регулируемых организаций, осуществляющих деятельность в сферах водоснабжения, водоотведения, теплоснабжения, в наличии; "удовлетворительно" - муниципальные инвестиционные программы регулируемых организаций, осуществляющих деятельность в сферах водоснабжения, водоотведения, теплоснабжения, в стадии утверждения;</w:t>
      </w:r>
    </w:p>
    <w:p w:rsidR="008B0ACE" w:rsidRPr="00E805CE" w:rsidRDefault="008B0ACE" w:rsidP="008B0ACE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E805CE">
        <w:rPr>
          <w:rFonts w:ascii="Times New Roman" w:hAnsi="Times New Roman"/>
          <w:sz w:val="16"/>
          <w:szCs w:val="16"/>
        </w:rPr>
        <w:t>"неудовлетворительно" - муниципальные инвестиционные программы регулируемых организаций, осуществляющих деятельность в сферах водоснабжения, водоотведения, теплоснабжения, отсутствуют.";</w:t>
      </w:r>
    </w:p>
    <w:p w:rsidR="009D4223" w:rsidRDefault="008B0ACE" w:rsidP="00A51D85">
      <w:pPr>
        <w:pStyle w:val="ConsPlusNormal"/>
        <w:ind w:right="-598" w:firstLine="540"/>
        <w:jc w:val="both"/>
      </w:pPr>
      <w:r w:rsidRPr="00E805CE">
        <w:rPr>
          <w:rFonts w:ascii="Times New Roman" w:hAnsi="Times New Roman"/>
          <w:sz w:val="16"/>
          <w:szCs w:val="16"/>
        </w:rPr>
        <w:t xml:space="preserve">&lt;4&gt; "хорошо" – значение показателя от 100 процентов и выше; "удовлетворительно" – значение показателя от 97 процентов до 100 процентов; "неудовлетворительно" – значение показателя менее 97 процентов. </w:t>
      </w:r>
    </w:p>
    <w:sectPr w:rsidR="009D4223" w:rsidSect="002007CD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96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74C" w:rsidRDefault="00CC174C">
      <w:pPr>
        <w:spacing w:after="0" w:line="240" w:lineRule="auto"/>
      </w:pPr>
      <w:r>
        <w:separator/>
      </w:r>
    </w:p>
  </w:endnote>
  <w:endnote w:type="continuationSeparator" w:id="0">
    <w:p w:rsidR="00CC174C" w:rsidRDefault="00CC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BC3" w:rsidRDefault="000A37CD" w:rsidP="00D836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0BC3" w:rsidRDefault="00CC174C" w:rsidP="00D8363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BC3" w:rsidRPr="003537BC" w:rsidRDefault="00CC174C" w:rsidP="003537B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74C" w:rsidRDefault="00CC174C">
      <w:pPr>
        <w:spacing w:after="0" w:line="240" w:lineRule="auto"/>
      </w:pPr>
      <w:r>
        <w:separator/>
      </w:r>
    </w:p>
  </w:footnote>
  <w:footnote w:type="continuationSeparator" w:id="0">
    <w:p w:rsidR="00CC174C" w:rsidRDefault="00CC1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BC3" w:rsidRDefault="000A37CD" w:rsidP="00D8363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7B0BC3" w:rsidRDefault="00CC174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BC3" w:rsidRDefault="00CC17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45CA1"/>
    <w:multiLevelType w:val="hybridMultilevel"/>
    <w:tmpl w:val="DF8EC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5F323C0"/>
    <w:multiLevelType w:val="hybridMultilevel"/>
    <w:tmpl w:val="F37EE0E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5CB7193C"/>
    <w:multiLevelType w:val="hybridMultilevel"/>
    <w:tmpl w:val="7E1A4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F0"/>
    <w:rsid w:val="000708A1"/>
    <w:rsid w:val="00076445"/>
    <w:rsid w:val="000A37CD"/>
    <w:rsid w:val="000D6F4C"/>
    <w:rsid w:val="001448D0"/>
    <w:rsid w:val="00155F98"/>
    <w:rsid w:val="002007CD"/>
    <w:rsid w:val="00261F34"/>
    <w:rsid w:val="00273947"/>
    <w:rsid w:val="002A7140"/>
    <w:rsid w:val="00437B67"/>
    <w:rsid w:val="00485FFA"/>
    <w:rsid w:val="004F1813"/>
    <w:rsid w:val="00532069"/>
    <w:rsid w:val="005A734D"/>
    <w:rsid w:val="005E4BD5"/>
    <w:rsid w:val="005F71A7"/>
    <w:rsid w:val="00690B36"/>
    <w:rsid w:val="00690EF0"/>
    <w:rsid w:val="006D4BEF"/>
    <w:rsid w:val="007426E6"/>
    <w:rsid w:val="007F59A8"/>
    <w:rsid w:val="00831635"/>
    <w:rsid w:val="008B0ACE"/>
    <w:rsid w:val="008E440D"/>
    <w:rsid w:val="008F3627"/>
    <w:rsid w:val="00942C40"/>
    <w:rsid w:val="00965A51"/>
    <w:rsid w:val="009809D4"/>
    <w:rsid w:val="009D4223"/>
    <w:rsid w:val="00A51D85"/>
    <w:rsid w:val="00B51F11"/>
    <w:rsid w:val="00B6019E"/>
    <w:rsid w:val="00B77168"/>
    <w:rsid w:val="00BB537C"/>
    <w:rsid w:val="00BD5E85"/>
    <w:rsid w:val="00CA0694"/>
    <w:rsid w:val="00CB0C1A"/>
    <w:rsid w:val="00CB40BD"/>
    <w:rsid w:val="00CB4F7A"/>
    <w:rsid w:val="00CC174C"/>
    <w:rsid w:val="00CE4D8E"/>
    <w:rsid w:val="00D85097"/>
    <w:rsid w:val="00DD0C47"/>
    <w:rsid w:val="00FB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4C368-A747-4AE9-AE69-C3AC3165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AC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B0AC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B0A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B0ACE"/>
  </w:style>
  <w:style w:type="paragraph" w:styleId="a6">
    <w:name w:val="header"/>
    <w:basedOn w:val="a"/>
    <w:link w:val="a7"/>
    <w:rsid w:val="008B0AC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8B0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8B0A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0ACE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8B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1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1F34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99"/>
    <w:rsid w:val="00B6019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ru-RU"/>
    </w:rPr>
  </w:style>
  <w:style w:type="paragraph" w:styleId="ab">
    <w:name w:val="Plain Text"/>
    <w:basedOn w:val="a"/>
    <w:link w:val="ac"/>
    <w:uiPriority w:val="99"/>
    <w:rsid w:val="00B6019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B6019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Без интервала1"/>
    <w:link w:val="ad"/>
    <w:uiPriority w:val="99"/>
    <w:rsid w:val="00B6019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d">
    <w:name w:val="Без интервала Знак"/>
    <w:link w:val="1"/>
    <w:uiPriority w:val="99"/>
    <w:locked/>
    <w:rsid w:val="00B6019E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Бунак</dc:creator>
  <cp:keywords/>
  <dc:description/>
  <cp:lastModifiedBy>Евгений Келлер</cp:lastModifiedBy>
  <cp:revision>31</cp:revision>
  <cp:lastPrinted>2022-07-21T04:41:00Z</cp:lastPrinted>
  <dcterms:created xsi:type="dcterms:W3CDTF">2021-07-07T09:03:00Z</dcterms:created>
  <dcterms:modified xsi:type="dcterms:W3CDTF">2022-07-26T05:59:00Z</dcterms:modified>
</cp:coreProperties>
</file>